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FC" w:rsidRPr="006B770A" w:rsidRDefault="005C0EFC" w:rsidP="00B515CC">
      <w:pPr>
        <w:pStyle w:val="Title"/>
        <w:rPr>
          <w:rFonts w:eastAsia="Arial Unicode MS"/>
        </w:rPr>
      </w:pPr>
      <w:bookmarkStart w:id="0" w:name="_GoBack"/>
      <w:bookmarkEnd w:id="0"/>
      <w:r>
        <w:t xml:space="preserve">DAROVACÍ </w:t>
      </w:r>
      <w:r w:rsidRPr="006B770A">
        <w:t>SMLOUVA</w:t>
      </w:r>
    </w:p>
    <w:p w:rsidR="005C0EFC" w:rsidRPr="006B770A" w:rsidRDefault="005C0EFC" w:rsidP="00B515CC">
      <w:r w:rsidRPr="006B770A">
        <w:t>Tato smlouva (dále jen „</w:t>
      </w:r>
      <w:r w:rsidRPr="006B770A">
        <w:rPr>
          <w:b/>
          <w:bCs/>
        </w:rPr>
        <w:t>Smlouva</w:t>
      </w:r>
      <w:r w:rsidRPr="006B770A">
        <w:t>“) se uzavírá mezi:</w:t>
      </w:r>
    </w:p>
    <w:p w:rsidR="005C0EFC" w:rsidRPr="006B770A" w:rsidRDefault="005C0EFC" w:rsidP="00B515CC">
      <w:pPr>
        <w:ind w:left="567" w:hanging="567"/>
      </w:pPr>
      <w:r w:rsidRPr="006B770A">
        <w:t>(1)</w:t>
      </w:r>
      <w:r w:rsidRPr="006B770A">
        <w:rPr>
          <w:b/>
        </w:rPr>
        <w:tab/>
      </w:r>
      <w:r>
        <w:rPr>
          <w:b/>
        </w:rPr>
        <w:t>[</w:t>
      </w:r>
      <w:r w:rsidRPr="009271CF">
        <w:rPr>
          <w:b/>
          <w:highlight w:val="yellow"/>
        </w:rPr>
        <w:t>FIRMA</w:t>
      </w:r>
      <w:r>
        <w:rPr>
          <w:b/>
        </w:rPr>
        <w:t>]</w:t>
      </w:r>
      <w:r w:rsidRPr="006B770A">
        <w:t xml:space="preserve">, se sídlem </w:t>
      </w:r>
      <w:r>
        <w:t>[</w:t>
      </w:r>
      <w:r w:rsidRPr="009271CF">
        <w:rPr>
          <w:highlight w:val="yellow"/>
        </w:rPr>
        <w:t>…</w:t>
      </w:r>
      <w:r>
        <w:t>]</w:t>
      </w:r>
      <w:r w:rsidRPr="006B770A">
        <w:rPr>
          <w:rFonts w:cs="Baskerville Old Face"/>
        </w:rPr>
        <w:t>, I</w:t>
      </w:r>
      <w:r w:rsidRPr="006B770A">
        <w:rPr>
          <w:rFonts w:cs="Menlo Regular"/>
        </w:rPr>
        <w:t>Č</w:t>
      </w:r>
      <w:r w:rsidRPr="006B770A">
        <w:rPr>
          <w:rFonts w:cs="Baskerville Old Face"/>
        </w:rPr>
        <w:t>: </w:t>
      </w:r>
      <w:r>
        <w:rPr>
          <w:rFonts w:cs="Baskerville Old Face"/>
        </w:rPr>
        <w:t>[</w:t>
      </w:r>
      <w:r w:rsidRPr="009271CF">
        <w:rPr>
          <w:rFonts w:cs="Baskerville Old Face"/>
          <w:highlight w:val="yellow"/>
        </w:rPr>
        <w:t>…</w:t>
      </w:r>
      <w:r>
        <w:rPr>
          <w:rFonts w:cs="Baskerville Old Face"/>
        </w:rPr>
        <w:t>]</w:t>
      </w:r>
      <w:r w:rsidRPr="006B770A">
        <w:rPr>
          <w:rFonts w:cs="Baskerville Old Face"/>
        </w:rPr>
        <w:t xml:space="preserve">, zapsaná u </w:t>
      </w:r>
      <w:r>
        <w:t>[</w:t>
      </w:r>
      <w:r w:rsidRPr="009271CF">
        <w:rPr>
          <w:highlight w:val="yellow"/>
        </w:rPr>
        <w:t>…</w:t>
      </w:r>
      <w:r>
        <w:t xml:space="preserve">] </w:t>
      </w:r>
      <w:r w:rsidRPr="006B770A">
        <w:rPr>
          <w:rFonts w:cs="Baskerville Old Face"/>
        </w:rPr>
        <w:t xml:space="preserve">soudu v </w:t>
      </w:r>
      <w:r>
        <w:t>[</w:t>
      </w:r>
      <w:r w:rsidRPr="009271CF">
        <w:rPr>
          <w:highlight w:val="yellow"/>
        </w:rPr>
        <w:t>…</w:t>
      </w:r>
      <w:r>
        <w:t>]</w:t>
      </w:r>
      <w:r w:rsidRPr="006B770A">
        <w:rPr>
          <w:rFonts w:cs="Baskerville Old Face"/>
        </w:rPr>
        <w:t xml:space="preserve"> oddíl </w:t>
      </w:r>
      <w:r>
        <w:t>[</w:t>
      </w:r>
      <w:r w:rsidRPr="009271CF">
        <w:rPr>
          <w:highlight w:val="yellow"/>
        </w:rPr>
        <w:t>…</w:t>
      </w:r>
      <w:r>
        <w:t>]</w:t>
      </w:r>
      <w:r w:rsidRPr="006B770A">
        <w:rPr>
          <w:rFonts w:cs="Baskerville Old Face"/>
        </w:rPr>
        <w:t>, vlo</w:t>
      </w:r>
      <w:r w:rsidRPr="006B770A">
        <w:rPr>
          <w:rFonts w:cs="Menlo Regular"/>
        </w:rPr>
        <w:t>ž</w:t>
      </w:r>
      <w:r w:rsidRPr="006B770A">
        <w:rPr>
          <w:rFonts w:cs="Baskerville Old Face"/>
        </w:rPr>
        <w:t xml:space="preserve">ka </w:t>
      </w:r>
      <w:r>
        <w:t>[</w:t>
      </w:r>
      <w:r w:rsidRPr="009271CF">
        <w:rPr>
          <w:highlight w:val="yellow"/>
        </w:rPr>
        <w:t>…</w:t>
      </w:r>
      <w:r>
        <w:t>]</w:t>
      </w:r>
      <w:r w:rsidRPr="006B770A">
        <w:rPr>
          <w:rFonts w:cs="Baskerville Old Face"/>
        </w:rPr>
        <w:t xml:space="preserve">, </w:t>
      </w:r>
      <w:r>
        <w:rPr>
          <w:rFonts w:cs="Baskerville Old Face"/>
        </w:rPr>
        <w:t>za niž</w:t>
      </w:r>
      <w:r w:rsidRPr="006B770A">
        <w:t xml:space="preserve"> jedná</w:t>
      </w:r>
      <w:r w:rsidRPr="00B77065">
        <w:rPr>
          <w:highlight w:val="yellow"/>
        </w:rPr>
        <w:t>/jednají</w:t>
      </w:r>
      <w:r w:rsidRPr="006B770A">
        <w:t xml:space="preserve"> </w:t>
      </w:r>
      <w:r>
        <w:t>[J</w:t>
      </w:r>
      <w:r w:rsidRPr="009271CF">
        <w:rPr>
          <w:highlight w:val="yellow"/>
        </w:rPr>
        <w:t>MÉNO</w:t>
      </w:r>
      <w:r>
        <w:t>]</w:t>
      </w:r>
      <w:r>
        <w:rPr>
          <w:rFonts w:cs="Baskerville Old Face"/>
        </w:rPr>
        <w:t>, [</w:t>
      </w:r>
      <w:r w:rsidRPr="009271CF">
        <w:rPr>
          <w:rFonts w:cs="Baskerville Old Face"/>
          <w:highlight w:val="yellow"/>
        </w:rPr>
        <w:t>FUNKCE</w:t>
      </w:r>
      <w:r>
        <w:rPr>
          <w:rFonts w:cs="Baskerville Old Face"/>
        </w:rPr>
        <w:t xml:space="preserve">] </w:t>
      </w:r>
      <w:r w:rsidRPr="00B77065">
        <w:rPr>
          <w:rFonts w:cs="Baskerville Old Face"/>
          <w:highlight w:val="yellow"/>
        </w:rPr>
        <w:t>a</w:t>
      </w:r>
      <w:r w:rsidRPr="00B77065">
        <w:rPr>
          <w:highlight w:val="yellow"/>
        </w:rPr>
        <w:t xml:space="preserve"> [JMÉNO]</w:t>
      </w:r>
      <w:r w:rsidRPr="00B77065">
        <w:rPr>
          <w:rFonts w:cs="Baskerville Old Face"/>
          <w:highlight w:val="yellow"/>
        </w:rPr>
        <w:t>, [FUNKCE]</w:t>
      </w:r>
    </w:p>
    <w:p w:rsidR="005C0EFC" w:rsidRPr="006B770A" w:rsidRDefault="005C0EFC" w:rsidP="00B515CC">
      <w:pPr>
        <w:tabs>
          <w:tab w:val="left" w:pos="567"/>
        </w:tabs>
      </w:pPr>
      <w:r w:rsidRPr="006B770A">
        <w:tab/>
        <w:t>(„</w:t>
      </w:r>
      <w:r>
        <w:rPr>
          <w:b/>
        </w:rPr>
        <w:t>Sponzor</w:t>
      </w:r>
      <w:r w:rsidRPr="00BA1498">
        <w:t>“</w:t>
      </w:r>
      <w:r w:rsidRPr="006B770A">
        <w:t xml:space="preserve">) </w:t>
      </w:r>
    </w:p>
    <w:p w:rsidR="005C0EFC" w:rsidRPr="006B770A" w:rsidRDefault="005C0EFC" w:rsidP="00B515CC">
      <w:r w:rsidRPr="006B770A">
        <w:t>a</w:t>
      </w:r>
    </w:p>
    <w:p w:rsidR="005C0EFC" w:rsidRDefault="005C0EFC" w:rsidP="006713CD">
      <w:pPr>
        <w:ind w:left="567" w:hanging="567"/>
      </w:pPr>
      <w:r w:rsidRPr="006B770A">
        <w:t>(2)</w:t>
      </w:r>
      <w:r w:rsidRPr="006B770A">
        <w:rPr>
          <w:b/>
        </w:rPr>
        <w:tab/>
      </w:r>
      <w:r w:rsidRPr="00E64022">
        <w:rPr>
          <w:b/>
        </w:rPr>
        <w:t>Nadační fond Uran</w:t>
      </w:r>
      <w:r w:rsidRPr="00E64022">
        <w:t>, se sídlem V úvalu 84/1, Motol, 150 00 Praha 5, IČ: 03628256, za nějž jednají: Marek Babjuk, předseda správní rady a [</w:t>
      </w:r>
      <w:r w:rsidRPr="00E64022">
        <w:rPr>
          <w:highlight w:val="yellow"/>
        </w:rPr>
        <w:t>Štěpán Veselý, místopředseda správní rady</w:t>
      </w:r>
      <w:r w:rsidRPr="00E64022">
        <w:t xml:space="preserve">] / </w:t>
      </w:r>
      <w:r w:rsidRPr="00E64022">
        <w:rPr>
          <w:highlight w:val="yellow"/>
        </w:rPr>
        <w:t>[Marek Schmidt, člen správní rady</w:t>
      </w:r>
      <w:r w:rsidRPr="00E64022">
        <w:t>]</w:t>
      </w:r>
      <w:r w:rsidRPr="00E64022">
        <w:tab/>
      </w:r>
      <w:r w:rsidRPr="00E64022">
        <w:br/>
        <w:t xml:space="preserve">číslo bankovního účtu: </w:t>
      </w:r>
      <w:r w:rsidRPr="00C2133B">
        <w:rPr>
          <w:szCs w:val="22"/>
        </w:rPr>
        <w:t>2400711505/2010  Fio banka, a.s.</w:t>
      </w:r>
      <w:r w:rsidRPr="00E64022">
        <w:t xml:space="preserve">, variabilní symbol: </w:t>
      </w:r>
      <w:r w:rsidRPr="00E64022">
        <w:rPr>
          <w:highlight w:val="yellow"/>
        </w:rPr>
        <w:t>Z</w:t>
      </w:r>
    </w:p>
    <w:p w:rsidR="005C0EFC" w:rsidRPr="006B770A" w:rsidRDefault="005C0EFC" w:rsidP="00B515CC">
      <w:pPr>
        <w:tabs>
          <w:tab w:val="left" w:pos="567"/>
        </w:tabs>
      </w:pPr>
      <w:r w:rsidRPr="006B770A">
        <w:tab/>
        <w:t>(„</w:t>
      </w:r>
      <w:r>
        <w:rPr>
          <w:b/>
        </w:rPr>
        <w:t>Příjemce</w:t>
      </w:r>
      <w:r w:rsidRPr="006B770A">
        <w:t>“);</w:t>
      </w:r>
    </w:p>
    <w:p w:rsidR="005C0EFC" w:rsidRPr="006B770A" w:rsidRDefault="005C0EFC" w:rsidP="00B515CC">
      <w:r>
        <w:t>Sponzor</w:t>
      </w:r>
      <w:r w:rsidRPr="006B770A">
        <w:t xml:space="preserve"> a </w:t>
      </w:r>
      <w:r>
        <w:t>Příjemce</w:t>
      </w:r>
      <w:r w:rsidRPr="006B770A">
        <w:t xml:space="preserve"> jsou dále spole</w:t>
      </w:r>
      <w:r w:rsidRPr="006B770A">
        <w:rPr>
          <w:rFonts w:cs="Menlo Regular"/>
        </w:rPr>
        <w:t>č</w:t>
      </w:r>
      <w:r w:rsidRPr="006B770A">
        <w:rPr>
          <w:rFonts w:cs="Baskerville Old Face"/>
        </w:rPr>
        <w:t>n</w:t>
      </w:r>
      <w:r w:rsidRPr="006B770A">
        <w:rPr>
          <w:rFonts w:cs="Menlo Regular"/>
        </w:rPr>
        <w:t>ě</w:t>
      </w:r>
      <w:r w:rsidRPr="006B770A">
        <w:rPr>
          <w:rFonts w:cs="Baskerville Old Face"/>
        </w:rPr>
        <w:t xml:space="preserve"> uvád</w:t>
      </w:r>
      <w:r w:rsidRPr="006B770A">
        <w:rPr>
          <w:rFonts w:cs="Menlo Regular"/>
        </w:rPr>
        <w:t>ě</w:t>
      </w:r>
      <w:r w:rsidRPr="006B770A">
        <w:rPr>
          <w:rFonts w:cs="Baskerville Old Face"/>
        </w:rPr>
        <w:t>ny jako „</w:t>
      </w:r>
      <w:r w:rsidRPr="006B770A">
        <w:rPr>
          <w:b/>
          <w:bCs/>
        </w:rPr>
        <w:t>Smluvní strany</w:t>
      </w:r>
      <w:r w:rsidRPr="006B770A">
        <w:t>“.</w:t>
      </w:r>
    </w:p>
    <w:p w:rsidR="005C0EFC" w:rsidRPr="006B770A" w:rsidRDefault="005C0EFC" w:rsidP="00B515CC"/>
    <w:p w:rsidR="005C0EFC" w:rsidRPr="006B770A" w:rsidRDefault="005C0EFC" w:rsidP="00B515CC">
      <w:r w:rsidRPr="006B770A">
        <w:t xml:space="preserve">Vzhledem k tomu, </w:t>
      </w:r>
      <w:r w:rsidRPr="006B770A">
        <w:rPr>
          <w:rFonts w:cs="Menlo Regular"/>
        </w:rPr>
        <w:t>ž</w:t>
      </w:r>
      <w:r w:rsidRPr="006B770A">
        <w:rPr>
          <w:rFonts w:cs="Baskerville Old Face"/>
        </w:rPr>
        <w:t xml:space="preserve">e </w:t>
      </w:r>
    </w:p>
    <w:p w:rsidR="005C0EFC" w:rsidRDefault="005C0EFC" w:rsidP="006713CD">
      <w:pPr>
        <w:pStyle w:val="ListParagraph"/>
        <w:numPr>
          <w:ilvl w:val="0"/>
          <w:numId w:val="25"/>
        </w:numPr>
        <w:ind w:left="567" w:hanging="567"/>
      </w:pPr>
      <w:r>
        <w:t xml:space="preserve">Příjemce je nadačním fondem založeným </w:t>
      </w:r>
      <w:r w:rsidRPr="006713CD">
        <w:t>za účelem podpory některých činností na Urologické klinice 2. lékařské fakulty Univerzity Karlovy a Fakultní nemocnice Motol („</w:t>
      </w:r>
      <w:r w:rsidRPr="006713CD">
        <w:rPr>
          <w:b/>
        </w:rPr>
        <w:t>Klinika</w:t>
      </w:r>
      <w:r>
        <w:t>“) – tento účel je podrobněji specifikován v čl. III odst. 1 Zakládací listiny Nadačního fondu Uran ze dne 17. 10. 2014 („</w:t>
      </w:r>
      <w:r w:rsidRPr="00E64022">
        <w:rPr>
          <w:b/>
        </w:rPr>
        <w:t>Účel</w:t>
      </w:r>
      <w:r>
        <w:t>“);</w:t>
      </w:r>
    </w:p>
    <w:p w:rsidR="005C0EFC" w:rsidRDefault="005C0EFC" w:rsidP="002B50FB">
      <w:pPr>
        <w:pStyle w:val="ListParagraph"/>
        <w:numPr>
          <w:ilvl w:val="0"/>
          <w:numId w:val="25"/>
        </w:numPr>
        <w:ind w:left="567" w:hanging="567"/>
      </w:pPr>
      <w:r>
        <w:t>Sponzor má v úmyslu svým darem finančně podporovat činnosti celospolečenského významu, za něž považuje právě i činnosti Kliniky podporované Příjemcem;</w:t>
      </w:r>
    </w:p>
    <w:p w:rsidR="005C0EFC" w:rsidRPr="006B770A" w:rsidRDefault="005C0EFC" w:rsidP="00B515CC">
      <w:r w:rsidRPr="006B770A">
        <w:t xml:space="preserve">uzavírají Smluvní </w:t>
      </w:r>
      <w:r w:rsidRPr="005968E2">
        <w:t>strany</w:t>
      </w:r>
      <w:r w:rsidRPr="006B770A">
        <w:t xml:space="preserve"> tuto Smlouvu.</w:t>
      </w:r>
    </w:p>
    <w:p w:rsidR="005C0EFC" w:rsidRPr="006B770A" w:rsidRDefault="005C0EFC" w:rsidP="00B515CC">
      <w:pPr>
        <w:pStyle w:val="Heading1"/>
      </w:pPr>
      <w:r w:rsidRPr="006B770A">
        <w:t>Předmět Smlouvy</w:t>
      </w:r>
    </w:p>
    <w:p w:rsidR="005C0EFC" w:rsidRPr="000F2882" w:rsidRDefault="005C0EFC" w:rsidP="000F2882">
      <w:pPr>
        <w:pStyle w:val="Heading2"/>
      </w:pPr>
      <w:bookmarkStart w:id="1" w:name="_Ref287109221"/>
      <w:r w:rsidRPr="006B770A">
        <w:t xml:space="preserve">Předmětem této Smlouvy je stanovení práv a povinností Smluvních stran týkajících se </w:t>
      </w:r>
      <w:r>
        <w:t>sponzorského příspěvku</w:t>
      </w:r>
      <w:bookmarkEnd w:id="1"/>
      <w:r>
        <w:t>, účelové určení sponzorského příspěvku, jakož i důsledky nedodržení účelového určení sponzorského příspěvku ze strany Příjemce.</w:t>
      </w:r>
    </w:p>
    <w:p w:rsidR="005C0EFC" w:rsidRDefault="005C0EFC" w:rsidP="004606F6">
      <w:pPr>
        <w:pStyle w:val="Heading1"/>
      </w:pPr>
      <w:bookmarkStart w:id="2" w:name="_Ref345927016"/>
      <w:r>
        <w:t>Dar</w:t>
      </w:r>
      <w:bookmarkEnd w:id="2"/>
    </w:p>
    <w:p w:rsidR="005C0EFC" w:rsidRDefault="005C0EFC" w:rsidP="00445762">
      <w:pPr>
        <w:pStyle w:val="Heading2"/>
      </w:pPr>
      <w:bookmarkStart w:id="3" w:name="_Ref345926710"/>
      <w:r>
        <w:t>Sponzor poskytuje Příjemci (bezplatně přenechává) finanční sponzorský příspěvek ve výši [</w:t>
      </w:r>
      <w:r w:rsidRPr="00B4722C">
        <w:rPr>
          <w:highlight w:val="yellow"/>
        </w:rPr>
        <w:t>…</w:t>
      </w:r>
      <w:r>
        <w:t>] Kč (slovy [</w:t>
      </w:r>
      <w:r w:rsidRPr="00B4722C">
        <w:rPr>
          <w:highlight w:val="yellow"/>
        </w:rPr>
        <w:t>…</w:t>
      </w:r>
      <w:r>
        <w:t>] korun českých) („</w:t>
      </w:r>
      <w:r w:rsidRPr="008D1667">
        <w:rPr>
          <w:b/>
        </w:rPr>
        <w:t>Dar</w:t>
      </w:r>
      <w:r>
        <w:t>“) a Příjemce tento Dar přijímá.</w:t>
      </w:r>
      <w:bookmarkEnd w:id="3"/>
    </w:p>
    <w:p w:rsidR="005C0EFC" w:rsidRPr="00445762" w:rsidRDefault="005C0EFC" w:rsidP="00445762">
      <w:pPr>
        <w:pStyle w:val="Heading2"/>
      </w:pPr>
      <w:r>
        <w:t>Smluvní strany se dohodly, že Dar bude Sponzorem poukázán na účet Příjemce uvedený v záhlaví této Smlouvy, a to do 10 dnů od podpisu této Smlouvy.</w:t>
      </w:r>
    </w:p>
    <w:p w:rsidR="005C0EFC" w:rsidRDefault="005C0EFC" w:rsidP="00F81AD7">
      <w:pPr>
        <w:pStyle w:val="Heading2"/>
      </w:pPr>
      <w:bookmarkStart w:id="4" w:name="_Ref345926656"/>
      <w:r>
        <w:t>Smluvní strany se dohodly, že Dar bude využit výlučně v souladu s Účelem, a to v rozsahu upřesněném níže v čl. </w:t>
      </w:r>
      <w:r>
        <w:fldChar w:fldCharType="begin"/>
      </w:r>
      <w:r>
        <w:instrText xml:space="preserve"> REF _Ref407551421 \r \h </w:instrText>
      </w:r>
      <w:r>
        <w:fldChar w:fldCharType="separate"/>
      </w:r>
      <w:r>
        <w:t>3</w:t>
      </w:r>
      <w:r>
        <w:fldChar w:fldCharType="end"/>
      </w:r>
      <w:r>
        <w:t xml:space="preserve"> této Smlouvy („</w:t>
      </w:r>
      <w:r w:rsidRPr="001476F2">
        <w:rPr>
          <w:b/>
        </w:rPr>
        <w:t>Rozsah</w:t>
      </w:r>
      <w:r>
        <w:t>“).</w:t>
      </w:r>
      <w:bookmarkEnd w:id="4"/>
    </w:p>
    <w:p w:rsidR="005C0EFC" w:rsidRDefault="005C0EFC" w:rsidP="007F3A60">
      <w:pPr>
        <w:pStyle w:val="Heading1"/>
      </w:pPr>
      <w:bookmarkStart w:id="5" w:name="_Ref407551421"/>
      <w:r>
        <w:t>Výjimky z účelového určení sponzorského příspěvku</w:t>
      </w:r>
      <w:bookmarkEnd w:id="5"/>
      <w:r>
        <w:t>, odstoupení</w:t>
      </w:r>
    </w:p>
    <w:p w:rsidR="005C0EFC" w:rsidRDefault="005C0EFC" w:rsidP="00743E0E">
      <w:pPr>
        <w:pStyle w:val="Heading2"/>
      </w:pPr>
      <w:bookmarkStart w:id="6" w:name="_Ref407551687"/>
      <w:bookmarkStart w:id="7" w:name="_Ref345931680"/>
      <w:r>
        <w:t>Sponzor bere na vědomí, že Příjemce je oprávněn v souladu se svým statutem použít až 10 % svých příjmů na n</w:t>
      </w:r>
      <w:r w:rsidRPr="00247086">
        <w:t>áklady související se správou</w:t>
      </w:r>
      <w:r>
        <w:t xml:space="preserve"> Nadačního fondu Uran.</w:t>
      </w:r>
      <w:bookmarkEnd w:id="6"/>
    </w:p>
    <w:p w:rsidR="005C0EFC" w:rsidRDefault="005C0EFC" w:rsidP="001476F2">
      <w:pPr>
        <w:pStyle w:val="Heading2"/>
      </w:pPr>
      <w:bookmarkStart w:id="8" w:name="_Ref407551753"/>
      <w:r>
        <w:t>Sponzor bere na vědomí, že Příjemce může být v souvislosti se zvláštními předpisy povinen odvést daň z příjmů, tedy i z Daru.</w:t>
      </w:r>
      <w:bookmarkEnd w:id="8"/>
      <w:r>
        <w:t xml:space="preserve"> Pokud nelze určit konkrétní částku daně vztahující se k Daru, zejména z důvodu, že pro účely výpočtu daně jsou započítávány i další příjmy Příjemce, je za daň vztahující se k Daru pro účely této Smlouvy považována poměrná část daně z příjmů Příjemce, kdy tento poměr je určen poměrem výše Daru vůči ostatním příjmům Příjemce.</w:t>
      </w:r>
    </w:p>
    <w:p w:rsidR="005C0EFC" w:rsidRPr="001476F2" w:rsidRDefault="005C0EFC" w:rsidP="001476F2">
      <w:pPr>
        <w:pStyle w:val="Heading2"/>
      </w:pPr>
      <w:r>
        <w:t>Smluvní strany se dohodly, že skutečný Rozsah Daru, který je Příjemce povinen použít v souladu s Účelem, je nižší o poměrnou část uvedenou v čl. </w:t>
      </w:r>
      <w:r>
        <w:fldChar w:fldCharType="begin"/>
      </w:r>
      <w:r>
        <w:instrText xml:space="preserve"> REF _Ref407551687 \r \h </w:instrText>
      </w:r>
      <w:r>
        <w:fldChar w:fldCharType="separate"/>
      </w:r>
      <w:r>
        <w:t>3.1</w:t>
      </w:r>
      <w:r>
        <w:fldChar w:fldCharType="end"/>
      </w:r>
      <w:r>
        <w:t xml:space="preserve"> této Smlouvy a případně o daň vztahující se k Daru podle čl. </w:t>
      </w:r>
      <w:r>
        <w:fldChar w:fldCharType="begin"/>
      </w:r>
      <w:r>
        <w:instrText xml:space="preserve"> REF _Ref407551753 \r \h </w:instrText>
      </w:r>
      <w:r>
        <w:fldChar w:fldCharType="separate"/>
      </w:r>
      <w:r>
        <w:t>3.2</w:t>
      </w:r>
      <w:r>
        <w:fldChar w:fldCharType="end"/>
      </w:r>
      <w:r>
        <w:t xml:space="preserve"> této Smlouvy.</w:t>
      </w:r>
    </w:p>
    <w:bookmarkEnd w:id="7"/>
    <w:p w:rsidR="005C0EFC" w:rsidRPr="005F4547" w:rsidRDefault="005C0EFC" w:rsidP="005F4547">
      <w:pPr>
        <w:pStyle w:val="Heading2"/>
      </w:pPr>
      <w:r>
        <w:t>V případě porušení povinností stanovených v čl. </w:t>
      </w:r>
      <w:r>
        <w:fldChar w:fldCharType="begin"/>
      </w:r>
      <w:r>
        <w:instrText xml:space="preserve"> REF _Ref345926656 \r \h </w:instrText>
      </w:r>
      <w:r>
        <w:fldChar w:fldCharType="separate"/>
      </w:r>
      <w:r>
        <w:t>2.3</w:t>
      </w:r>
      <w:r>
        <w:fldChar w:fldCharType="end"/>
      </w:r>
      <w:r>
        <w:t xml:space="preserve"> této Smlouvy Příjemcem je Sponzor oprávněn od této Smlouvy odstoupit, pokud Příjemce nenapraví vytýkané porušení do 120 dnů od doručení písemného upozornění.</w:t>
      </w:r>
    </w:p>
    <w:p w:rsidR="005C0EFC" w:rsidRPr="006B770A" w:rsidRDefault="005C0EFC" w:rsidP="007F3A60">
      <w:pPr>
        <w:pStyle w:val="Heading1"/>
      </w:pPr>
      <w:r>
        <w:t>Závěrečná ustanovení</w:t>
      </w:r>
    </w:p>
    <w:p w:rsidR="005C0EFC" w:rsidRDefault="005C0EFC" w:rsidP="00B4722C">
      <w:pPr>
        <w:pStyle w:val="Heading2"/>
      </w:pPr>
      <w:r>
        <w:t>Sponzor</w:t>
      </w:r>
      <w:r w:rsidRPr="00B4722C">
        <w:t xml:space="preserve"> výslovně souhlasí s </w:t>
      </w:r>
      <w:r>
        <w:t>u</w:t>
      </w:r>
      <w:r w:rsidRPr="00B4722C">
        <w:t xml:space="preserve">veřejněním svého jména a </w:t>
      </w:r>
      <w:r>
        <w:t>výše</w:t>
      </w:r>
      <w:r w:rsidRPr="00B4722C">
        <w:t xml:space="preserve"> </w:t>
      </w:r>
      <w:r>
        <w:t>Daru ve sdělovacích prostředcích používaných Příjemcem. Příjemce výslovně souhlasí s používáním svého názvu na propagačních materiálech Sponzora pro účely uvedení skutečnosti, že Sponzor poskytl Příjemci Dar.</w:t>
      </w:r>
    </w:p>
    <w:p w:rsidR="005C0EFC" w:rsidRDefault="005C0EFC" w:rsidP="006A0B4F">
      <w:pPr>
        <w:pStyle w:val="Heading2"/>
      </w:pPr>
      <w:bookmarkStart w:id="9" w:name="_Ref345929022"/>
      <w:r w:rsidRPr="006A0B4F">
        <w:t xml:space="preserve">Na práva a povinnosti v této Smlouvě blíže neupravené se přiměřeně použijí příslušná ustanovení zákona č. </w:t>
      </w:r>
      <w:r>
        <w:t>89</w:t>
      </w:r>
      <w:r w:rsidRPr="006A0B4F">
        <w:t>/</w:t>
      </w:r>
      <w:r>
        <w:t>2012 Sb. občanského zákoníku.</w:t>
      </w:r>
      <w:bookmarkEnd w:id="9"/>
    </w:p>
    <w:p w:rsidR="005C0EFC" w:rsidRPr="006B770A" w:rsidRDefault="005C0EFC" w:rsidP="00B515CC">
      <w:pPr>
        <w:pStyle w:val="Heading2"/>
      </w:pPr>
      <w:r w:rsidRPr="006B770A">
        <w:t>Jakékoli zm</w:t>
      </w:r>
      <w:r w:rsidRPr="006B770A">
        <w:rPr>
          <w:rFonts w:cs="Menlo Regular"/>
        </w:rPr>
        <w:t>ě</w:t>
      </w:r>
      <w:r w:rsidRPr="006B770A">
        <w:t xml:space="preserve">ny </w:t>
      </w:r>
      <w:r w:rsidRPr="006B770A">
        <w:rPr>
          <w:rFonts w:cs="Menlo Regular"/>
        </w:rPr>
        <w:t>č</w:t>
      </w:r>
      <w:r w:rsidRPr="006B770A">
        <w:t>i dopln</w:t>
      </w:r>
      <w:r w:rsidRPr="006B770A">
        <w:rPr>
          <w:rFonts w:cs="Menlo Regular"/>
        </w:rPr>
        <w:t>ě</w:t>
      </w:r>
      <w:r w:rsidRPr="006B770A">
        <w:t>ní této Smlouvy lze provád</w:t>
      </w:r>
      <w:r w:rsidRPr="006B770A">
        <w:rPr>
          <w:rFonts w:cs="Menlo Regular"/>
        </w:rPr>
        <w:t>ě</w:t>
      </w:r>
      <w:r w:rsidRPr="006B770A">
        <w:t>t pouze písemn</w:t>
      </w:r>
      <w:r w:rsidRPr="006B770A">
        <w:rPr>
          <w:rFonts w:cs="Menlo Regular"/>
        </w:rPr>
        <w:t>ě</w:t>
      </w:r>
      <w:r w:rsidRPr="006B770A">
        <w:t xml:space="preserve"> dohodou Smluvních stran.</w:t>
      </w:r>
    </w:p>
    <w:p w:rsidR="005C0EFC" w:rsidRPr="006B770A" w:rsidRDefault="005C0EFC" w:rsidP="00B515CC">
      <w:pPr>
        <w:pStyle w:val="Heading2"/>
      </w:pPr>
      <w:r w:rsidRPr="006B770A">
        <w:t>V p</w:t>
      </w:r>
      <w:r w:rsidRPr="006B770A">
        <w:rPr>
          <w:rFonts w:cs="Menlo Regular"/>
        </w:rPr>
        <w:t>ř</w:t>
      </w:r>
      <w:r w:rsidRPr="006B770A">
        <w:t>ípad</w:t>
      </w:r>
      <w:r w:rsidRPr="006B770A">
        <w:rPr>
          <w:rFonts w:cs="Menlo Regular"/>
        </w:rPr>
        <w:t>ě</w:t>
      </w:r>
      <w:r w:rsidRPr="006B770A">
        <w:t xml:space="preserve">, </w:t>
      </w:r>
      <w:r w:rsidRPr="006B770A">
        <w:rPr>
          <w:rFonts w:cs="Menlo Regular"/>
        </w:rPr>
        <w:t>ž</w:t>
      </w:r>
      <w:r w:rsidRPr="006B770A">
        <w:t xml:space="preserve">e se jakékoli ustanovení této Smlouvy stane neplatným, nezákonným nebo nevykonatelným v jakémkoli ohledu, platnost, zákonnost a vykonatelnost zbývajících ustanovení této Smlouvy tímto není </w:t>
      </w:r>
      <w:r w:rsidRPr="006B770A">
        <w:rPr>
          <w:rFonts w:cs="Menlo Regular"/>
        </w:rPr>
        <w:t>ž</w:t>
      </w:r>
      <w:r w:rsidRPr="006B770A">
        <w:t>ádným zp</w:t>
      </w:r>
      <w:r w:rsidRPr="006B770A">
        <w:rPr>
          <w:rFonts w:cs="Menlo Regular"/>
        </w:rPr>
        <w:t>ů</w:t>
      </w:r>
      <w:r w:rsidRPr="006B770A">
        <w:t>sobem dot</w:t>
      </w:r>
      <w:r w:rsidRPr="006B770A">
        <w:rPr>
          <w:rFonts w:cs="Menlo Regular"/>
        </w:rPr>
        <w:t>č</w:t>
      </w:r>
      <w:r w:rsidRPr="006B770A">
        <w:t>ena.</w:t>
      </w:r>
    </w:p>
    <w:p w:rsidR="005C0EFC" w:rsidRPr="006B770A" w:rsidRDefault="005C0EFC" w:rsidP="00B515CC">
      <w:pPr>
        <w:pStyle w:val="Heading2"/>
      </w:pPr>
      <w:r w:rsidRPr="006B770A">
        <w:t xml:space="preserve">Tato Smlouva se </w:t>
      </w:r>
      <w:r w:rsidRPr="006B770A">
        <w:rPr>
          <w:rFonts w:cs="Menlo Regular"/>
        </w:rPr>
        <w:t>ř</w:t>
      </w:r>
      <w:r w:rsidRPr="006B770A">
        <w:t xml:space="preserve">ídí právním </w:t>
      </w:r>
      <w:r w:rsidRPr="006B770A">
        <w:rPr>
          <w:rFonts w:cs="Menlo Regular"/>
        </w:rPr>
        <w:t>ř</w:t>
      </w:r>
      <w:r w:rsidRPr="006B770A">
        <w:t xml:space="preserve">ádem </w:t>
      </w:r>
      <w:r w:rsidRPr="006B770A">
        <w:rPr>
          <w:rFonts w:cs="Menlo Regular"/>
        </w:rPr>
        <w:t>Č</w:t>
      </w:r>
      <w:r w:rsidRPr="006B770A">
        <w:t>eské republiky a k jeho kolizním ustanovením se nep</w:t>
      </w:r>
      <w:r w:rsidRPr="006B770A">
        <w:rPr>
          <w:rFonts w:cs="Menlo Regular"/>
        </w:rPr>
        <w:t>ř</w:t>
      </w:r>
      <w:r w:rsidRPr="006B770A">
        <w:t>ihlí</w:t>
      </w:r>
      <w:r w:rsidRPr="006B770A">
        <w:rPr>
          <w:rFonts w:cs="Menlo Regular"/>
        </w:rPr>
        <w:t>ž</w:t>
      </w:r>
      <w:r w:rsidRPr="006B770A">
        <w:t>í.</w:t>
      </w:r>
    </w:p>
    <w:p w:rsidR="005C0EFC" w:rsidRPr="006B770A" w:rsidRDefault="005C0EFC" w:rsidP="00B515CC">
      <w:pPr>
        <w:pStyle w:val="Heading2"/>
      </w:pPr>
      <w:r w:rsidRPr="006B770A">
        <w:t xml:space="preserve">Tato Smlouva se uzavírá ve dvou (2) vyhotoveních v </w:t>
      </w:r>
      <w:r w:rsidRPr="006B770A">
        <w:rPr>
          <w:rFonts w:cs="Menlo Regular"/>
        </w:rPr>
        <w:t>č</w:t>
      </w:r>
      <w:r w:rsidRPr="006B770A">
        <w:t>eském jazyce, p</w:t>
      </w:r>
      <w:r w:rsidRPr="006B770A">
        <w:rPr>
          <w:rFonts w:cs="Menlo Regular"/>
        </w:rPr>
        <w:t>ř</w:t>
      </w:r>
      <w:r w:rsidRPr="006B770A">
        <w:t>i</w:t>
      </w:r>
      <w:r w:rsidRPr="006B770A">
        <w:rPr>
          <w:rFonts w:cs="Menlo Regular"/>
        </w:rPr>
        <w:t>č</w:t>
      </w:r>
      <w:r w:rsidRPr="006B770A">
        <w:t>em</w:t>
      </w:r>
      <w:r w:rsidRPr="006B770A">
        <w:rPr>
          <w:rFonts w:cs="Menlo Regular"/>
        </w:rPr>
        <w:t>ž</w:t>
      </w:r>
      <w:r w:rsidRPr="006B770A">
        <w:t xml:space="preserve"> ka</w:t>
      </w:r>
      <w:r w:rsidRPr="006B770A">
        <w:rPr>
          <w:rFonts w:cs="Menlo Regular"/>
        </w:rPr>
        <w:t>ž</w:t>
      </w:r>
      <w:r w:rsidRPr="006B770A">
        <w:t>dé z nich má platnost originálu. Ka</w:t>
      </w:r>
      <w:r w:rsidRPr="006B770A">
        <w:rPr>
          <w:rFonts w:cs="Menlo Regular"/>
        </w:rPr>
        <w:t>ž</w:t>
      </w:r>
      <w:r w:rsidRPr="006B770A">
        <w:t>dá Smluvní strana obdr</w:t>
      </w:r>
      <w:r w:rsidRPr="006B770A">
        <w:rPr>
          <w:rFonts w:cs="Menlo Regular"/>
        </w:rPr>
        <w:t>ž</w:t>
      </w:r>
      <w:r w:rsidRPr="006B770A">
        <w:t>í po jednom vyhotovení.</w:t>
      </w:r>
    </w:p>
    <w:p w:rsidR="005C0EFC" w:rsidRPr="006B770A" w:rsidRDefault="005C0EFC" w:rsidP="00B515CC"/>
    <w:tbl>
      <w:tblPr>
        <w:tblW w:w="0" w:type="auto"/>
        <w:tblLook w:val="01E0"/>
      </w:tblPr>
      <w:tblGrid>
        <w:gridCol w:w="3479"/>
        <w:gridCol w:w="1020"/>
        <w:gridCol w:w="3607"/>
        <w:gridCol w:w="822"/>
      </w:tblGrid>
      <w:tr w:rsidR="005C0EFC" w:rsidRPr="006B770A" w:rsidTr="00B77065">
        <w:trPr>
          <w:trHeight w:val="1546"/>
        </w:trPr>
        <w:tc>
          <w:tcPr>
            <w:tcW w:w="3479" w:type="dxa"/>
            <w:tcBorders>
              <w:bottom w:val="single" w:sz="4" w:space="0" w:color="auto"/>
            </w:tcBorders>
          </w:tcPr>
          <w:p w:rsidR="005C0EFC" w:rsidRPr="006B770A" w:rsidRDefault="005C0EFC" w:rsidP="00B77065">
            <w:pPr>
              <w:keepNext w:val="0"/>
              <w:widowControl w:val="0"/>
            </w:pPr>
            <w:r w:rsidRPr="006B770A">
              <w:t xml:space="preserve">Místo: </w:t>
            </w:r>
          </w:p>
          <w:p w:rsidR="005C0EFC" w:rsidRPr="006B770A" w:rsidRDefault="005C0EFC" w:rsidP="00B77065">
            <w:pPr>
              <w:keepNext w:val="0"/>
              <w:widowControl w:val="0"/>
            </w:pPr>
            <w:r w:rsidRPr="006B770A">
              <w:t xml:space="preserve">Datum: </w:t>
            </w:r>
          </w:p>
          <w:p w:rsidR="005C0EFC" w:rsidRPr="006B770A" w:rsidRDefault="005C0EFC" w:rsidP="00B77065">
            <w:pPr>
              <w:keepNext w:val="0"/>
              <w:widowControl w:val="0"/>
            </w:pPr>
            <w:r w:rsidRPr="006B770A">
              <w:t xml:space="preserve">Za </w:t>
            </w:r>
            <w:r w:rsidRPr="00B77065">
              <w:rPr>
                <w:highlight w:val="yellow"/>
              </w:rPr>
              <w:t>FIRMU</w:t>
            </w:r>
          </w:p>
          <w:p w:rsidR="005C0EFC" w:rsidRPr="006B770A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</w:tc>
        <w:tc>
          <w:tcPr>
            <w:tcW w:w="1020" w:type="dxa"/>
          </w:tcPr>
          <w:p w:rsidR="005C0EFC" w:rsidRPr="006B770A" w:rsidRDefault="005C0EFC" w:rsidP="00B77065">
            <w:pPr>
              <w:keepNext w:val="0"/>
              <w:widowControl w:val="0"/>
            </w:pPr>
          </w:p>
        </w:tc>
        <w:tc>
          <w:tcPr>
            <w:tcW w:w="3607" w:type="dxa"/>
            <w:tcBorders>
              <w:bottom w:val="single" w:sz="4" w:space="0" w:color="auto"/>
            </w:tcBorders>
          </w:tcPr>
          <w:p w:rsidR="005C0EFC" w:rsidRPr="006B770A" w:rsidRDefault="005C0EFC" w:rsidP="00B77065">
            <w:pPr>
              <w:keepNext w:val="0"/>
              <w:widowControl w:val="0"/>
            </w:pPr>
            <w:r w:rsidRPr="006B770A">
              <w:t xml:space="preserve">Místo: </w:t>
            </w:r>
            <w:r>
              <w:t>v Praze</w:t>
            </w:r>
          </w:p>
          <w:p w:rsidR="005C0EFC" w:rsidRPr="006B770A" w:rsidRDefault="005C0EFC" w:rsidP="00B77065">
            <w:pPr>
              <w:keepNext w:val="0"/>
              <w:widowControl w:val="0"/>
            </w:pPr>
            <w:r w:rsidRPr="006B770A">
              <w:t xml:space="preserve">Datum: </w:t>
            </w:r>
          </w:p>
          <w:p w:rsidR="005C0EFC" w:rsidRPr="006B770A" w:rsidRDefault="005C0EFC" w:rsidP="00B77065">
            <w:pPr>
              <w:keepNext w:val="0"/>
              <w:widowControl w:val="0"/>
            </w:pPr>
            <w:r>
              <w:t>Za Nadační fond Uran</w:t>
            </w:r>
          </w:p>
          <w:p w:rsidR="005C0EFC" w:rsidRPr="006B770A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</w:tc>
        <w:tc>
          <w:tcPr>
            <w:tcW w:w="822" w:type="dxa"/>
          </w:tcPr>
          <w:p w:rsidR="005C0EFC" w:rsidRPr="006B770A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</w:tc>
      </w:tr>
      <w:tr w:rsidR="005C0EFC" w:rsidRPr="006B770A" w:rsidTr="00B77065">
        <w:trPr>
          <w:trHeight w:val="1175"/>
        </w:trPr>
        <w:tc>
          <w:tcPr>
            <w:tcW w:w="3479" w:type="dxa"/>
            <w:tcBorders>
              <w:top w:val="single" w:sz="4" w:space="0" w:color="auto"/>
              <w:bottom w:val="single" w:sz="4" w:space="0" w:color="auto"/>
            </w:tcBorders>
          </w:tcPr>
          <w:p w:rsidR="005C0EFC" w:rsidRPr="006B770A" w:rsidRDefault="005C0EFC" w:rsidP="00B77065">
            <w:pPr>
              <w:keepNext w:val="0"/>
              <w:widowControl w:val="0"/>
            </w:pPr>
            <w:r>
              <w:t>jméno</w:t>
            </w:r>
          </w:p>
          <w:p w:rsidR="005C0EFC" w:rsidRDefault="005C0EFC" w:rsidP="00B77065">
            <w:pPr>
              <w:keepNext w:val="0"/>
              <w:widowControl w:val="0"/>
            </w:pPr>
            <w:r>
              <w:t>funkce</w:t>
            </w:r>
          </w:p>
          <w:p w:rsidR="005C0EFC" w:rsidRDefault="005C0EFC" w:rsidP="00B77065">
            <w:pPr>
              <w:keepNext w:val="0"/>
              <w:widowControl w:val="0"/>
            </w:pPr>
          </w:p>
          <w:p w:rsidR="005C0EFC" w:rsidRPr="006B770A" w:rsidRDefault="005C0EFC" w:rsidP="00B77065">
            <w:pPr>
              <w:keepNext w:val="0"/>
              <w:widowControl w:val="0"/>
            </w:pPr>
          </w:p>
        </w:tc>
        <w:tc>
          <w:tcPr>
            <w:tcW w:w="1020" w:type="dxa"/>
            <w:vMerge w:val="restart"/>
          </w:tcPr>
          <w:p w:rsidR="005C0EFC" w:rsidRPr="006B770A" w:rsidRDefault="005C0EFC" w:rsidP="00B515CC"/>
        </w:tc>
        <w:tc>
          <w:tcPr>
            <w:tcW w:w="3607" w:type="dxa"/>
            <w:tcBorders>
              <w:top w:val="single" w:sz="4" w:space="0" w:color="auto"/>
              <w:bottom w:val="single" w:sz="4" w:space="0" w:color="auto"/>
            </w:tcBorders>
          </w:tcPr>
          <w:p w:rsidR="005C0EFC" w:rsidRPr="006A0B4F" w:rsidRDefault="005C0EFC" w:rsidP="00B515CC">
            <w:r>
              <w:t>Marek Babjuk</w:t>
            </w:r>
          </w:p>
          <w:p w:rsidR="005C0EFC" w:rsidRDefault="005C0EFC" w:rsidP="00B77065">
            <w:r>
              <w:t>předseda správní rady</w:t>
            </w:r>
          </w:p>
          <w:p w:rsidR="005C0EFC" w:rsidRPr="006B770A" w:rsidRDefault="005C0EFC" w:rsidP="00B77065"/>
        </w:tc>
        <w:tc>
          <w:tcPr>
            <w:tcW w:w="822" w:type="dxa"/>
            <w:vMerge w:val="restart"/>
          </w:tcPr>
          <w:p w:rsidR="005C0EFC" w:rsidRPr="006B770A" w:rsidRDefault="005C0EFC" w:rsidP="00B515CC"/>
          <w:p w:rsidR="005C0EFC" w:rsidRPr="006B770A" w:rsidRDefault="005C0EFC" w:rsidP="00B515CC"/>
        </w:tc>
      </w:tr>
      <w:tr w:rsidR="005C0EFC" w:rsidRPr="006B770A" w:rsidTr="00B77065">
        <w:trPr>
          <w:trHeight w:val="2029"/>
        </w:trPr>
        <w:tc>
          <w:tcPr>
            <w:tcW w:w="3479" w:type="dxa"/>
            <w:tcBorders>
              <w:top w:val="single" w:sz="4" w:space="0" w:color="auto"/>
            </w:tcBorders>
          </w:tcPr>
          <w:p w:rsidR="005C0EFC" w:rsidRPr="006B770A" w:rsidRDefault="005C0EFC" w:rsidP="00B77065">
            <w:pPr>
              <w:keepNext w:val="0"/>
              <w:widowControl w:val="0"/>
            </w:pPr>
            <w:r>
              <w:t>jméno</w:t>
            </w:r>
          </w:p>
          <w:p w:rsidR="005C0EFC" w:rsidRDefault="005C0EFC" w:rsidP="00B77065">
            <w:pPr>
              <w:keepNext w:val="0"/>
              <w:widowControl w:val="0"/>
            </w:pPr>
            <w:r>
              <w:t>funkce</w:t>
            </w:r>
          </w:p>
          <w:p w:rsidR="005C0EFC" w:rsidRDefault="005C0EFC" w:rsidP="00B77065">
            <w:pPr>
              <w:keepNext w:val="0"/>
              <w:widowControl w:val="0"/>
            </w:pPr>
          </w:p>
        </w:tc>
        <w:tc>
          <w:tcPr>
            <w:tcW w:w="1020" w:type="dxa"/>
            <w:vMerge/>
          </w:tcPr>
          <w:p w:rsidR="005C0EFC" w:rsidRPr="006B770A" w:rsidRDefault="005C0EFC" w:rsidP="00B77065">
            <w:pPr>
              <w:keepNext w:val="0"/>
              <w:widowControl w:val="0"/>
            </w:pPr>
          </w:p>
        </w:tc>
        <w:tc>
          <w:tcPr>
            <w:tcW w:w="3607" w:type="dxa"/>
            <w:tcBorders>
              <w:top w:val="single" w:sz="4" w:space="0" w:color="auto"/>
            </w:tcBorders>
          </w:tcPr>
          <w:p w:rsidR="005C0EFC" w:rsidRPr="00B77065" w:rsidRDefault="005C0EFC" w:rsidP="00B77065">
            <w:pPr>
              <w:rPr>
                <w:highlight w:val="yellow"/>
              </w:rPr>
            </w:pPr>
            <w:r w:rsidRPr="00B77065">
              <w:rPr>
                <w:highlight w:val="yellow"/>
              </w:rPr>
              <w:t>Štěpán Veselý</w:t>
            </w:r>
          </w:p>
          <w:p w:rsidR="005C0EFC" w:rsidRPr="00B77065" w:rsidRDefault="005C0EFC" w:rsidP="00B77065">
            <w:pPr>
              <w:rPr>
                <w:highlight w:val="yellow"/>
              </w:rPr>
            </w:pPr>
            <w:r w:rsidRPr="00B77065">
              <w:rPr>
                <w:highlight w:val="yellow"/>
              </w:rPr>
              <w:t>místopředseda správní rady</w:t>
            </w:r>
          </w:p>
          <w:p w:rsidR="005C0EFC" w:rsidRPr="00B77065" w:rsidRDefault="005C0EFC" w:rsidP="00B77065">
            <w:pPr>
              <w:rPr>
                <w:highlight w:val="yellow"/>
              </w:rPr>
            </w:pPr>
            <w:r w:rsidRPr="00B77065">
              <w:rPr>
                <w:highlight w:val="yellow"/>
              </w:rPr>
              <w:t>Marek Schmidt</w:t>
            </w:r>
          </w:p>
          <w:p w:rsidR="005C0EFC" w:rsidRDefault="005C0EFC" w:rsidP="00B77065">
            <w:r w:rsidRPr="00B77065">
              <w:rPr>
                <w:highlight w:val="yellow"/>
              </w:rPr>
              <w:t>člen správní rady</w:t>
            </w:r>
          </w:p>
        </w:tc>
        <w:tc>
          <w:tcPr>
            <w:tcW w:w="822" w:type="dxa"/>
            <w:vMerge/>
          </w:tcPr>
          <w:p w:rsidR="005C0EFC" w:rsidRPr="006B770A" w:rsidRDefault="005C0EFC" w:rsidP="00B77065">
            <w:pPr>
              <w:keepNext w:val="0"/>
              <w:widowControl w:val="0"/>
            </w:pPr>
          </w:p>
        </w:tc>
      </w:tr>
    </w:tbl>
    <w:p w:rsidR="005C0EFC" w:rsidRPr="006B770A" w:rsidRDefault="005C0EFC" w:rsidP="00B77065">
      <w:pPr>
        <w:keepNext w:val="0"/>
        <w:widowControl w:val="0"/>
      </w:pPr>
    </w:p>
    <w:sectPr w:rsidR="005C0EFC" w:rsidRPr="006B770A" w:rsidSect="008D16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FC" w:rsidRDefault="005C0EFC" w:rsidP="00B515CC">
      <w:r>
        <w:separator/>
      </w:r>
    </w:p>
    <w:p w:rsidR="005C0EFC" w:rsidRDefault="005C0EFC" w:rsidP="00B515CC"/>
  </w:endnote>
  <w:endnote w:type="continuationSeparator" w:id="0">
    <w:p w:rsidR="005C0EFC" w:rsidRDefault="005C0EFC" w:rsidP="00B515CC">
      <w:r>
        <w:continuationSeparator/>
      </w:r>
    </w:p>
    <w:p w:rsidR="005C0EFC" w:rsidRDefault="005C0EFC" w:rsidP="00B515CC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 New Roman 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MS Mincho">
    <w:altName w:val="?l?r ??fc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Menlo Regular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C" w:rsidRDefault="005C0EF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C" w:rsidRPr="006D08A8" w:rsidRDefault="005C0EFC" w:rsidP="005F4547">
    <w:pPr>
      <w:pBdr>
        <w:top w:val="single" w:sz="4" w:space="1" w:color="auto"/>
      </w:pBdr>
      <w:tabs>
        <w:tab w:val="right" w:pos="8789"/>
      </w:tabs>
      <w:rPr>
        <w:sz w:val="18"/>
        <w:szCs w:val="18"/>
      </w:rPr>
    </w:pPr>
    <w:r w:rsidRPr="006D08A8">
      <w:rPr>
        <w:sz w:val="18"/>
        <w:szCs w:val="18"/>
      </w:rPr>
      <w:tab/>
      <w:t xml:space="preserve">Stránka </w:t>
    </w:r>
    <w:r w:rsidRPr="006D08A8">
      <w:rPr>
        <w:sz w:val="18"/>
        <w:szCs w:val="18"/>
      </w:rPr>
      <w:fldChar w:fldCharType="begin"/>
    </w:r>
    <w:r w:rsidRPr="006D08A8">
      <w:rPr>
        <w:sz w:val="18"/>
        <w:szCs w:val="18"/>
      </w:rPr>
      <w:instrText xml:space="preserve"> PAGE </w:instrText>
    </w:r>
    <w:r w:rsidRPr="006D08A8">
      <w:rPr>
        <w:sz w:val="18"/>
        <w:szCs w:val="18"/>
      </w:rPr>
      <w:fldChar w:fldCharType="separate"/>
    </w:r>
    <w:r>
      <w:rPr>
        <w:noProof/>
        <w:sz w:val="18"/>
        <w:szCs w:val="18"/>
      </w:rPr>
      <w:t>1</w:t>
    </w:r>
    <w:r w:rsidRPr="006D08A8">
      <w:rPr>
        <w:sz w:val="18"/>
        <w:szCs w:val="18"/>
      </w:rPr>
      <w:fldChar w:fldCharType="end"/>
    </w:r>
    <w:r w:rsidRPr="006D08A8">
      <w:rPr>
        <w:sz w:val="18"/>
        <w:szCs w:val="18"/>
      </w:rPr>
      <w:t xml:space="preserve"> z </w:t>
    </w:r>
    <w:r w:rsidRPr="006D08A8">
      <w:rPr>
        <w:sz w:val="18"/>
        <w:szCs w:val="18"/>
      </w:rPr>
      <w:fldChar w:fldCharType="begin"/>
    </w:r>
    <w:r w:rsidRPr="006D08A8">
      <w:rPr>
        <w:sz w:val="18"/>
        <w:szCs w:val="18"/>
      </w:rPr>
      <w:instrText xml:space="preserve"> NUMPAGES  </w:instrText>
    </w:r>
    <w:r w:rsidRPr="006D08A8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6D08A8">
      <w:rPr>
        <w:sz w:val="18"/>
        <w:szCs w:val="18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C" w:rsidRDefault="005C0EF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FC" w:rsidRDefault="005C0EFC" w:rsidP="00B515CC">
      <w:r>
        <w:separator/>
      </w:r>
    </w:p>
  </w:footnote>
  <w:footnote w:type="continuationSeparator" w:id="0">
    <w:p w:rsidR="005C0EFC" w:rsidRDefault="005C0EFC" w:rsidP="00B515CC">
      <w:r>
        <w:continuationSeparator/>
      </w:r>
    </w:p>
    <w:p w:rsidR="005C0EFC" w:rsidRDefault="005C0EFC" w:rsidP="00B515CC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C" w:rsidRDefault="005C0EF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C" w:rsidRDefault="005C0EFC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EFC" w:rsidRDefault="005C0EF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F0BCE0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C13FC0"/>
    <w:multiLevelType w:val="hybridMultilevel"/>
    <w:tmpl w:val="DE4C90A0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7D4C1A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233E4529"/>
    <w:multiLevelType w:val="multilevel"/>
    <w:tmpl w:val="98E02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">
    <w:nsid w:val="29832E55"/>
    <w:multiLevelType w:val="hybridMultilevel"/>
    <w:tmpl w:val="5E9E67A6"/>
    <w:lvl w:ilvl="0" w:tplc="A6E6418E">
      <w:start w:val="1"/>
      <w:numFmt w:val="upperLetter"/>
      <w:lvlText w:val="(%1)"/>
      <w:lvlJc w:val="left"/>
      <w:pPr>
        <w:ind w:left="151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2DCD3A6E"/>
    <w:multiLevelType w:val="multilevel"/>
    <w:tmpl w:val="03785368"/>
    <w:lvl w:ilvl="0">
      <w:start w:val="1"/>
      <w:numFmt w:val="decimal"/>
      <w:pStyle w:val="Heading1"/>
      <w:isLgl/>
      <w:lvlText w:val="%1."/>
      <w:lvlJc w:val="left"/>
      <w:pPr>
        <w:ind w:left="567" w:hanging="567"/>
      </w:pPr>
      <w:rPr>
        <w:rFonts w:ascii="Georgia" w:hAnsi="Georgia" w:cs="Times New Roman" w:hint="default"/>
        <w:b/>
        <w:i w:val="0"/>
        <w:sz w:val="22"/>
      </w:rPr>
    </w:lvl>
    <w:lvl w:ilvl="1">
      <w:start w:val="1"/>
      <w:numFmt w:val="decimal"/>
      <w:pStyle w:val="Heading2"/>
      <w:lvlText w:val="%1.%2"/>
      <w:lvlJc w:val="left"/>
      <w:pPr>
        <w:ind w:left="567" w:hanging="567"/>
      </w:pPr>
      <w:rPr>
        <w:rFonts w:ascii="Georgia" w:hAnsi="Georgia" w:cs="Times New Roman" w:hint="default"/>
        <w:sz w:val="22"/>
      </w:rPr>
    </w:lvl>
    <w:lvl w:ilvl="2">
      <w:start w:val="1"/>
      <w:numFmt w:val="decimal"/>
      <w:pStyle w:val="Heading3"/>
      <w:lvlText w:val="%1.%2.%3"/>
      <w:lvlJc w:val="left"/>
      <w:pPr>
        <w:ind w:left="1134" w:hanging="567"/>
      </w:pPr>
      <w:rPr>
        <w:rFonts w:ascii="Georgia" w:hAnsi="Georgia" w:cs="Times New Roman" w:hint="default"/>
        <w:sz w:val="22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6">
    <w:nsid w:val="30DC19C2"/>
    <w:multiLevelType w:val="singleLevel"/>
    <w:tmpl w:val="C5168B48"/>
    <w:lvl w:ilvl="0">
      <w:start w:val="1"/>
      <w:numFmt w:val="decimal"/>
      <w:lvlText w:val="(%1)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</w:abstractNum>
  <w:abstractNum w:abstractNumId="7">
    <w:nsid w:val="32FB7E73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345264F9"/>
    <w:multiLevelType w:val="multilevel"/>
    <w:tmpl w:val="ABEABE6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709" w:hanging="709"/>
      </w:pPr>
      <w:rPr>
        <w:rFonts w:ascii="Times New Roman" w:hAnsi="Times New Roman" w:cs="Times New Roman" w:hint="default"/>
        <w:sz w:val="22"/>
      </w:rPr>
    </w:lvl>
    <w:lvl w:ilvl="2">
      <w:start w:val="1"/>
      <w:numFmt w:val="lowerLetter"/>
      <w:lvlText w:val="(%3)"/>
      <w:lvlJc w:val="left"/>
      <w:pPr>
        <w:tabs>
          <w:tab w:val="num" w:pos="851"/>
        </w:tabs>
        <w:ind w:left="851" w:hanging="142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9">
    <w:nsid w:val="393F76B5"/>
    <w:multiLevelType w:val="multilevel"/>
    <w:tmpl w:val="98E02E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0">
    <w:nsid w:val="580E5804"/>
    <w:multiLevelType w:val="hybridMultilevel"/>
    <w:tmpl w:val="CF440CF0"/>
    <w:lvl w:ilvl="0" w:tplc="040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8E6EA846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61E12D8A"/>
    <w:multiLevelType w:val="hybridMultilevel"/>
    <w:tmpl w:val="591AB2A0"/>
    <w:lvl w:ilvl="0" w:tplc="EE3E688C">
      <w:start w:val="1"/>
      <w:numFmt w:val="upperLetter"/>
      <w:lvlText w:val="(%1)"/>
      <w:lvlJc w:val="left"/>
      <w:pPr>
        <w:ind w:left="115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63DD721E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>
    <w:nsid w:val="68FB1FC8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4">
    <w:nsid w:val="6F4B5D6A"/>
    <w:multiLevelType w:val="multilevel"/>
    <w:tmpl w:val="2A5208A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567"/>
      </w:pPr>
      <w:rPr>
        <w:rFonts w:ascii="Times New Roman Bold" w:hAnsi="Times New Roman Bold" w:cs="Times New Roman" w:hint="default"/>
        <w:b/>
        <w:i w:val="0"/>
        <w:sz w:val="22"/>
      </w:rPr>
    </w:lvl>
    <w:lvl w:ilvl="2">
      <w:start w:val="1"/>
      <w:numFmt w:val="lowerLetter"/>
      <w:pStyle w:val="Claneka"/>
      <w:lvlText w:val="(%3)"/>
      <w:lvlJc w:val="left"/>
      <w:pPr>
        <w:tabs>
          <w:tab w:val="num" w:pos="992"/>
        </w:tabs>
        <w:ind w:left="992" w:hanging="425"/>
      </w:pPr>
      <w:rPr>
        <w:rFonts w:cs="Times New Roman" w:hint="default"/>
      </w:rPr>
    </w:lvl>
    <w:lvl w:ilvl="3">
      <w:start w:val="1"/>
      <w:numFmt w:val="lowerRoman"/>
      <w:pStyle w:val="Claneki"/>
      <w:lvlText w:val="(%4)"/>
      <w:lvlJc w:val="left"/>
      <w:pPr>
        <w:tabs>
          <w:tab w:val="num" w:pos="1418"/>
        </w:tabs>
        <w:ind w:left="1418" w:hanging="426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5">
    <w:nsid w:val="73892201"/>
    <w:multiLevelType w:val="hybridMultilevel"/>
    <w:tmpl w:val="66F2BB0E"/>
    <w:lvl w:ilvl="0" w:tplc="EE3E688C">
      <w:start w:val="1"/>
      <w:numFmt w:val="upperLetter"/>
      <w:lvlText w:val="(%1)"/>
      <w:lvlJc w:val="left"/>
      <w:pPr>
        <w:ind w:left="144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7B7914A1"/>
    <w:multiLevelType w:val="hybridMultilevel"/>
    <w:tmpl w:val="73CCDC2A"/>
    <w:lvl w:ilvl="0" w:tplc="A6E6418E">
      <w:start w:val="1"/>
      <w:numFmt w:val="upperLetter"/>
      <w:lvlText w:val="(%1)"/>
      <w:lvlJc w:val="left"/>
      <w:pPr>
        <w:ind w:left="795" w:hanging="435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7EE8533E"/>
    <w:multiLevelType w:val="hybridMultilevel"/>
    <w:tmpl w:val="69B01570"/>
    <w:lvl w:ilvl="0" w:tplc="48B6C340">
      <w:start w:val="1"/>
      <w:numFmt w:val="upperLetter"/>
      <w:pStyle w:val="Preambule"/>
      <w:lvlText w:val="(%1)"/>
      <w:lvlJc w:val="left"/>
      <w:pPr>
        <w:tabs>
          <w:tab w:val="num" w:pos="567"/>
        </w:tabs>
        <w:ind w:left="567" w:hanging="207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7"/>
  </w:num>
  <w:num w:numId="3">
    <w:abstractNumId w:val="13"/>
  </w:num>
  <w:num w:numId="4">
    <w:abstractNumId w:val="2"/>
  </w:num>
  <w:num w:numId="5">
    <w:abstractNumId w:val="9"/>
  </w:num>
  <w:num w:numId="6">
    <w:abstractNumId w:val="10"/>
  </w:num>
  <w:num w:numId="7">
    <w:abstractNumId w:val="3"/>
  </w:num>
  <w:num w:numId="8">
    <w:abstractNumId w:val="14"/>
  </w:num>
  <w:num w:numId="9">
    <w:abstractNumId w:val="14"/>
  </w:num>
  <w:num w:numId="10">
    <w:abstractNumId w:val="8"/>
  </w:num>
  <w:num w:numId="11">
    <w:abstractNumId w:val="14"/>
  </w:num>
  <w:num w:numId="12">
    <w:abstractNumId w:val="8"/>
  </w:num>
  <w:num w:numId="13">
    <w:abstractNumId w:val="0"/>
  </w:num>
  <w:num w:numId="14">
    <w:abstractNumId w:val="0"/>
  </w:num>
  <w:num w:numId="15">
    <w:abstractNumId w:val="14"/>
  </w:num>
  <w:num w:numId="16">
    <w:abstractNumId w:val="17"/>
  </w:num>
  <w:num w:numId="17">
    <w:abstractNumId w:val="14"/>
  </w:num>
  <w:num w:numId="18">
    <w:abstractNumId w:val="6"/>
    <w:lvlOverride w:ilvl="0">
      <w:startOverride w:val="1"/>
    </w:lvlOverride>
  </w:num>
  <w:num w:numId="19">
    <w:abstractNumId w:val="14"/>
  </w:num>
  <w:num w:numId="20">
    <w:abstractNumId w:val="1"/>
  </w:num>
  <w:num w:numId="21">
    <w:abstractNumId w:val="16"/>
  </w:num>
  <w:num w:numId="22">
    <w:abstractNumId w:val="4"/>
  </w:num>
  <w:num w:numId="23">
    <w:abstractNumId w:val="11"/>
  </w:num>
  <w:num w:numId="24">
    <w:abstractNumId w:val="5"/>
  </w:num>
  <w:num w:numId="2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removePersonalInformation/>
  <w:stylePaneFormatFilter w:val="370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0F48"/>
    <w:rsid w:val="00000D26"/>
    <w:rsid w:val="000026B3"/>
    <w:rsid w:val="00003010"/>
    <w:rsid w:val="00007A26"/>
    <w:rsid w:val="0002163F"/>
    <w:rsid w:val="00027926"/>
    <w:rsid w:val="00042977"/>
    <w:rsid w:val="000472C7"/>
    <w:rsid w:val="00055B46"/>
    <w:rsid w:val="00066050"/>
    <w:rsid w:val="0008274A"/>
    <w:rsid w:val="00082D37"/>
    <w:rsid w:val="000938DE"/>
    <w:rsid w:val="0009407F"/>
    <w:rsid w:val="000947F0"/>
    <w:rsid w:val="000A0337"/>
    <w:rsid w:val="000A2EA5"/>
    <w:rsid w:val="000A72B2"/>
    <w:rsid w:val="000B1F85"/>
    <w:rsid w:val="000B6444"/>
    <w:rsid w:val="000C03CE"/>
    <w:rsid w:val="000C3A10"/>
    <w:rsid w:val="000D0C9D"/>
    <w:rsid w:val="000E0AF8"/>
    <w:rsid w:val="000E5BC8"/>
    <w:rsid w:val="000F02D2"/>
    <w:rsid w:val="000F0F48"/>
    <w:rsid w:val="000F2882"/>
    <w:rsid w:val="0010739F"/>
    <w:rsid w:val="001075C7"/>
    <w:rsid w:val="00111F3B"/>
    <w:rsid w:val="00121AE9"/>
    <w:rsid w:val="001255D6"/>
    <w:rsid w:val="00130682"/>
    <w:rsid w:val="0013201A"/>
    <w:rsid w:val="001476F2"/>
    <w:rsid w:val="001654F9"/>
    <w:rsid w:val="00197414"/>
    <w:rsid w:val="001B4DDB"/>
    <w:rsid w:val="001C710E"/>
    <w:rsid w:val="001C73E1"/>
    <w:rsid w:val="001D3BDB"/>
    <w:rsid w:val="001D7598"/>
    <w:rsid w:val="001F2F99"/>
    <w:rsid w:val="00202189"/>
    <w:rsid w:val="00213769"/>
    <w:rsid w:val="00216F39"/>
    <w:rsid w:val="00233E3D"/>
    <w:rsid w:val="00241CC4"/>
    <w:rsid w:val="00242D8B"/>
    <w:rsid w:val="00243100"/>
    <w:rsid w:val="00247086"/>
    <w:rsid w:val="00247DD0"/>
    <w:rsid w:val="00254209"/>
    <w:rsid w:val="0025772B"/>
    <w:rsid w:val="002B50FB"/>
    <w:rsid w:val="002B65F6"/>
    <w:rsid w:val="002B6D23"/>
    <w:rsid w:val="002D2608"/>
    <w:rsid w:val="002D6FB8"/>
    <w:rsid w:val="00306F88"/>
    <w:rsid w:val="00316EC7"/>
    <w:rsid w:val="00323960"/>
    <w:rsid w:val="00326C43"/>
    <w:rsid w:val="00337475"/>
    <w:rsid w:val="00362355"/>
    <w:rsid w:val="00375B46"/>
    <w:rsid w:val="00385669"/>
    <w:rsid w:val="00395685"/>
    <w:rsid w:val="00397CAF"/>
    <w:rsid w:val="003A27DD"/>
    <w:rsid w:val="003A2F1D"/>
    <w:rsid w:val="003B799B"/>
    <w:rsid w:val="003E61D8"/>
    <w:rsid w:val="003F61D9"/>
    <w:rsid w:val="003F68CA"/>
    <w:rsid w:val="00402E06"/>
    <w:rsid w:val="00410EF3"/>
    <w:rsid w:val="00412B89"/>
    <w:rsid w:val="0041568E"/>
    <w:rsid w:val="00421548"/>
    <w:rsid w:val="00440979"/>
    <w:rsid w:val="00445762"/>
    <w:rsid w:val="00450D3C"/>
    <w:rsid w:val="004606F6"/>
    <w:rsid w:val="00462321"/>
    <w:rsid w:val="004637D1"/>
    <w:rsid w:val="00497BAA"/>
    <w:rsid w:val="004B108F"/>
    <w:rsid w:val="004C4122"/>
    <w:rsid w:val="004C60A6"/>
    <w:rsid w:val="004E070D"/>
    <w:rsid w:val="004E2BC7"/>
    <w:rsid w:val="00556765"/>
    <w:rsid w:val="005753EE"/>
    <w:rsid w:val="005766B4"/>
    <w:rsid w:val="0058355E"/>
    <w:rsid w:val="005968E2"/>
    <w:rsid w:val="0059781D"/>
    <w:rsid w:val="00597D1C"/>
    <w:rsid w:val="005B4BD4"/>
    <w:rsid w:val="005C0EFC"/>
    <w:rsid w:val="005C4AB9"/>
    <w:rsid w:val="005E24FD"/>
    <w:rsid w:val="005E336A"/>
    <w:rsid w:val="005F2586"/>
    <w:rsid w:val="005F3D37"/>
    <w:rsid w:val="005F4547"/>
    <w:rsid w:val="005F5250"/>
    <w:rsid w:val="006047F3"/>
    <w:rsid w:val="0060626E"/>
    <w:rsid w:val="00606490"/>
    <w:rsid w:val="00617112"/>
    <w:rsid w:val="00617BA3"/>
    <w:rsid w:val="00631365"/>
    <w:rsid w:val="00635263"/>
    <w:rsid w:val="00635B7D"/>
    <w:rsid w:val="00640A89"/>
    <w:rsid w:val="006713CD"/>
    <w:rsid w:val="006726E5"/>
    <w:rsid w:val="0067635B"/>
    <w:rsid w:val="0068172C"/>
    <w:rsid w:val="00694A34"/>
    <w:rsid w:val="00695C99"/>
    <w:rsid w:val="00695DE5"/>
    <w:rsid w:val="006A0B4F"/>
    <w:rsid w:val="006B770A"/>
    <w:rsid w:val="006C2F20"/>
    <w:rsid w:val="006C468A"/>
    <w:rsid w:val="006C77EA"/>
    <w:rsid w:val="006D0077"/>
    <w:rsid w:val="006D08A8"/>
    <w:rsid w:val="00702784"/>
    <w:rsid w:val="007121A7"/>
    <w:rsid w:val="00716056"/>
    <w:rsid w:val="00730BB2"/>
    <w:rsid w:val="00737409"/>
    <w:rsid w:val="00743E0E"/>
    <w:rsid w:val="007515BA"/>
    <w:rsid w:val="00755321"/>
    <w:rsid w:val="00762E67"/>
    <w:rsid w:val="007662C6"/>
    <w:rsid w:val="00781BCA"/>
    <w:rsid w:val="00786B15"/>
    <w:rsid w:val="007B6B8B"/>
    <w:rsid w:val="007D04E7"/>
    <w:rsid w:val="007D20C8"/>
    <w:rsid w:val="007D70DF"/>
    <w:rsid w:val="007E60F8"/>
    <w:rsid w:val="007E7916"/>
    <w:rsid w:val="007E794C"/>
    <w:rsid w:val="007F3400"/>
    <w:rsid w:val="007F3A60"/>
    <w:rsid w:val="007F3F64"/>
    <w:rsid w:val="007F48CC"/>
    <w:rsid w:val="007F5F8F"/>
    <w:rsid w:val="00814F65"/>
    <w:rsid w:val="00817AA6"/>
    <w:rsid w:val="00831167"/>
    <w:rsid w:val="00853563"/>
    <w:rsid w:val="00862EB7"/>
    <w:rsid w:val="008708AA"/>
    <w:rsid w:val="008733EC"/>
    <w:rsid w:val="0088091B"/>
    <w:rsid w:val="00881D78"/>
    <w:rsid w:val="008B2286"/>
    <w:rsid w:val="008B564D"/>
    <w:rsid w:val="008D1667"/>
    <w:rsid w:val="008D374B"/>
    <w:rsid w:val="008D64F9"/>
    <w:rsid w:val="008D6A53"/>
    <w:rsid w:val="008D7D9B"/>
    <w:rsid w:val="008E4B1D"/>
    <w:rsid w:val="00900671"/>
    <w:rsid w:val="00915A50"/>
    <w:rsid w:val="009271CF"/>
    <w:rsid w:val="009340B3"/>
    <w:rsid w:val="00940097"/>
    <w:rsid w:val="009456BD"/>
    <w:rsid w:val="00953362"/>
    <w:rsid w:val="0095351A"/>
    <w:rsid w:val="00956201"/>
    <w:rsid w:val="00956AB4"/>
    <w:rsid w:val="00961C7B"/>
    <w:rsid w:val="00971D05"/>
    <w:rsid w:val="00995E36"/>
    <w:rsid w:val="00996DFD"/>
    <w:rsid w:val="009A1647"/>
    <w:rsid w:val="009B2728"/>
    <w:rsid w:val="009B7967"/>
    <w:rsid w:val="009C4D18"/>
    <w:rsid w:val="009C5FCB"/>
    <w:rsid w:val="009D5618"/>
    <w:rsid w:val="009E5540"/>
    <w:rsid w:val="009F32AD"/>
    <w:rsid w:val="009F6EAC"/>
    <w:rsid w:val="00A16CD7"/>
    <w:rsid w:val="00A20EED"/>
    <w:rsid w:val="00A254BA"/>
    <w:rsid w:val="00A2776F"/>
    <w:rsid w:val="00A32AE9"/>
    <w:rsid w:val="00A617DE"/>
    <w:rsid w:val="00A61AB2"/>
    <w:rsid w:val="00A72548"/>
    <w:rsid w:val="00A77C99"/>
    <w:rsid w:val="00A856C6"/>
    <w:rsid w:val="00A8576C"/>
    <w:rsid w:val="00A9215F"/>
    <w:rsid w:val="00A934D4"/>
    <w:rsid w:val="00AA7F51"/>
    <w:rsid w:val="00AB07EB"/>
    <w:rsid w:val="00AC5EA2"/>
    <w:rsid w:val="00AD5FAB"/>
    <w:rsid w:val="00AE2330"/>
    <w:rsid w:val="00AF0E43"/>
    <w:rsid w:val="00AF3E68"/>
    <w:rsid w:val="00B06269"/>
    <w:rsid w:val="00B070AF"/>
    <w:rsid w:val="00B17728"/>
    <w:rsid w:val="00B24ED1"/>
    <w:rsid w:val="00B25C71"/>
    <w:rsid w:val="00B41E92"/>
    <w:rsid w:val="00B42EAC"/>
    <w:rsid w:val="00B4722C"/>
    <w:rsid w:val="00B515CC"/>
    <w:rsid w:val="00B52BD7"/>
    <w:rsid w:val="00B531CB"/>
    <w:rsid w:val="00B54DB5"/>
    <w:rsid w:val="00B620A7"/>
    <w:rsid w:val="00B625EE"/>
    <w:rsid w:val="00B71F3F"/>
    <w:rsid w:val="00B733C5"/>
    <w:rsid w:val="00B77065"/>
    <w:rsid w:val="00B7793D"/>
    <w:rsid w:val="00B81A23"/>
    <w:rsid w:val="00B83B43"/>
    <w:rsid w:val="00B83EAB"/>
    <w:rsid w:val="00B91E0D"/>
    <w:rsid w:val="00B95113"/>
    <w:rsid w:val="00B96DF1"/>
    <w:rsid w:val="00BA1498"/>
    <w:rsid w:val="00BA656E"/>
    <w:rsid w:val="00BB0320"/>
    <w:rsid w:val="00BB1AD5"/>
    <w:rsid w:val="00BB23C0"/>
    <w:rsid w:val="00BB5C88"/>
    <w:rsid w:val="00BC5CF5"/>
    <w:rsid w:val="00BE7223"/>
    <w:rsid w:val="00BF3A3D"/>
    <w:rsid w:val="00C02C0C"/>
    <w:rsid w:val="00C03606"/>
    <w:rsid w:val="00C057C1"/>
    <w:rsid w:val="00C17248"/>
    <w:rsid w:val="00C2133B"/>
    <w:rsid w:val="00C2152B"/>
    <w:rsid w:val="00C24691"/>
    <w:rsid w:val="00C271C7"/>
    <w:rsid w:val="00C567B9"/>
    <w:rsid w:val="00C66741"/>
    <w:rsid w:val="00C73526"/>
    <w:rsid w:val="00C84E6D"/>
    <w:rsid w:val="00C85491"/>
    <w:rsid w:val="00CA3A5D"/>
    <w:rsid w:val="00CB2A9F"/>
    <w:rsid w:val="00CB6178"/>
    <w:rsid w:val="00CC5502"/>
    <w:rsid w:val="00CC7A76"/>
    <w:rsid w:val="00CD1C00"/>
    <w:rsid w:val="00CD5F8B"/>
    <w:rsid w:val="00D07DBE"/>
    <w:rsid w:val="00D15659"/>
    <w:rsid w:val="00D2798E"/>
    <w:rsid w:val="00D37A03"/>
    <w:rsid w:val="00D46FD7"/>
    <w:rsid w:val="00D600C3"/>
    <w:rsid w:val="00D6317A"/>
    <w:rsid w:val="00D67937"/>
    <w:rsid w:val="00D71835"/>
    <w:rsid w:val="00D867C8"/>
    <w:rsid w:val="00D87EA2"/>
    <w:rsid w:val="00D914F0"/>
    <w:rsid w:val="00DA05F7"/>
    <w:rsid w:val="00DA4219"/>
    <w:rsid w:val="00DA4324"/>
    <w:rsid w:val="00DA45E8"/>
    <w:rsid w:val="00DB16F1"/>
    <w:rsid w:val="00DB34B8"/>
    <w:rsid w:val="00DB43C6"/>
    <w:rsid w:val="00DE03E4"/>
    <w:rsid w:val="00DE1BA8"/>
    <w:rsid w:val="00DF36A9"/>
    <w:rsid w:val="00DF5559"/>
    <w:rsid w:val="00DF6CBE"/>
    <w:rsid w:val="00E00787"/>
    <w:rsid w:val="00E07123"/>
    <w:rsid w:val="00E22615"/>
    <w:rsid w:val="00E27971"/>
    <w:rsid w:val="00E42109"/>
    <w:rsid w:val="00E50E74"/>
    <w:rsid w:val="00E55A38"/>
    <w:rsid w:val="00E56DC1"/>
    <w:rsid w:val="00E64022"/>
    <w:rsid w:val="00E64DA5"/>
    <w:rsid w:val="00E74DC7"/>
    <w:rsid w:val="00E75410"/>
    <w:rsid w:val="00E810D1"/>
    <w:rsid w:val="00E84AD7"/>
    <w:rsid w:val="00E94444"/>
    <w:rsid w:val="00EA3BBC"/>
    <w:rsid w:val="00ED321B"/>
    <w:rsid w:val="00ED3459"/>
    <w:rsid w:val="00EF3171"/>
    <w:rsid w:val="00F02595"/>
    <w:rsid w:val="00F12B08"/>
    <w:rsid w:val="00F21AD7"/>
    <w:rsid w:val="00F2392D"/>
    <w:rsid w:val="00F31D15"/>
    <w:rsid w:val="00F415C6"/>
    <w:rsid w:val="00F45AC2"/>
    <w:rsid w:val="00F51966"/>
    <w:rsid w:val="00F672EB"/>
    <w:rsid w:val="00F7206A"/>
    <w:rsid w:val="00F75BC9"/>
    <w:rsid w:val="00F81AD7"/>
    <w:rsid w:val="00F93F85"/>
    <w:rsid w:val="00FA6078"/>
    <w:rsid w:val="00FB12FA"/>
    <w:rsid w:val="00FB525E"/>
    <w:rsid w:val="00FB6EDB"/>
    <w:rsid w:val="00FC0FD2"/>
    <w:rsid w:val="00FC2538"/>
    <w:rsid w:val="00FF0CF0"/>
    <w:rsid w:val="00FF2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B515CC"/>
    <w:pPr>
      <w:keepNext/>
      <w:spacing w:before="120" w:after="120"/>
      <w:jc w:val="both"/>
    </w:pPr>
    <w:rPr>
      <w:rFonts w:ascii="Georgia" w:hAnsi="Georgia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B770A"/>
    <w:pPr>
      <w:numPr>
        <w:numId w:val="24"/>
      </w:numPr>
      <w:spacing w:before="240" w:after="60"/>
      <w:outlineLvl w:val="0"/>
    </w:pPr>
    <w:rPr>
      <w:rFonts w:ascii="Book Antiqua" w:hAnsi="Book Antiqua"/>
      <w:b/>
      <w:bCs/>
      <w:smallCap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515CC"/>
    <w:pPr>
      <w:numPr>
        <w:ilvl w:val="1"/>
        <w:numId w:val="24"/>
      </w:numPr>
      <w:spacing w:after="60"/>
      <w:outlineLvl w:val="1"/>
    </w:pPr>
    <w:rPr>
      <w:bCs/>
      <w:iCs/>
      <w:szCs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8576C"/>
    <w:pPr>
      <w:numPr>
        <w:ilvl w:val="2"/>
        <w:numId w:val="24"/>
      </w:numPr>
      <w:tabs>
        <w:tab w:val="left" w:pos="1276"/>
      </w:tabs>
      <w:spacing w:after="60"/>
      <w:ind w:left="1276" w:hanging="709"/>
      <w:outlineLvl w:val="2"/>
    </w:pPr>
    <w:rPr>
      <w:bCs/>
      <w:szCs w:val="26"/>
    </w:rPr>
  </w:style>
  <w:style w:type="paragraph" w:styleId="Heading4">
    <w:name w:val="heading 4"/>
    <w:aliases w:val="Text_Subhead_Sub,h4,h4 sub sub heading,D Sub-Sub/Plain,Level 2 - (a),Level 2 - a,GPH Heading 4,Schedules,Vertrag,smlouva"/>
    <w:basedOn w:val="Normal"/>
    <w:next w:val="Normal"/>
    <w:link w:val="Heading4Char"/>
    <w:uiPriority w:val="99"/>
    <w:qFormat/>
    <w:rsid w:val="00C02C0C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aliases w:val="Heading 5(unused),Level 3 - (i)"/>
    <w:basedOn w:val="Normal"/>
    <w:next w:val="Normal"/>
    <w:link w:val="Heading5Char"/>
    <w:uiPriority w:val="99"/>
    <w:qFormat/>
    <w:rsid w:val="00C02C0C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</w:rPr>
  </w:style>
  <w:style w:type="paragraph" w:styleId="Heading6">
    <w:name w:val="heading 6"/>
    <w:aliases w:val="Heading 6(unused),Legal Level 1.,L1 PIP"/>
    <w:basedOn w:val="Normal"/>
    <w:next w:val="Normal"/>
    <w:link w:val="Heading6Char"/>
    <w:uiPriority w:val="99"/>
    <w:qFormat/>
    <w:rsid w:val="00C02C0C"/>
    <w:pPr>
      <w:spacing w:before="240" w:after="60"/>
      <w:outlineLvl w:val="5"/>
    </w:pPr>
    <w:rPr>
      <w:rFonts w:ascii="Times New Roman" w:hAnsi="Times New Roman"/>
      <w:b/>
      <w:bCs/>
      <w:szCs w:val="22"/>
    </w:rPr>
  </w:style>
  <w:style w:type="paragraph" w:styleId="Heading7">
    <w:name w:val="heading 7"/>
    <w:aliases w:val="Appendix Major,7,E1 Marginal"/>
    <w:basedOn w:val="Normal"/>
    <w:next w:val="Normal"/>
    <w:link w:val="Heading7Char"/>
    <w:uiPriority w:val="99"/>
    <w:qFormat/>
    <w:rsid w:val="00C02C0C"/>
    <w:pPr>
      <w:spacing w:before="240" w:after="60"/>
      <w:outlineLvl w:val="6"/>
    </w:pPr>
    <w:rPr>
      <w:rFonts w:ascii="Times New Roman" w:hAnsi="Times New Roman"/>
    </w:rPr>
  </w:style>
  <w:style w:type="paragraph" w:styleId="Heading8">
    <w:name w:val="heading 8"/>
    <w:basedOn w:val="Normal"/>
    <w:next w:val="Normal"/>
    <w:link w:val="Heading8Char"/>
    <w:uiPriority w:val="99"/>
    <w:qFormat/>
    <w:rsid w:val="00C02C0C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C02C0C"/>
    <w:pPr>
      <w:spacing w:before="240" w:after="60"/>
      <w:outlineLvl w:val="8"/>
    </w:pPr>
    <w:rPr>
      <w:rFonts w:ascii="Arial" w:hAnsi="Arial"/>
      <w:szCs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B770A"/>
    <w:rPr>
      <w:rFonts w:ascii="Book Antiqua" w:hAnsi="Book Antiqua" w:cs="Times New Roman"/>
      <w:b/>
      <w:smallCaps/>
      <w:kern w:val="32"/>
      <w:sz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B515CC"/>
    <w:rPr>
      <w:rFonts w:ascii="Georgia" w:hAnsi="Georgia" w:cs="Times New Roman"/>
      <w:sz w:val="22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A8576C"/>
    <w:rPr>
      <w:rFonts w:ascii="Georgia" w:hAnsi="Georgia" w:cs="Times New Roman"/>
      <w:sz w:val="26"/>
      <w:lang w:eastAsia="en-US"/>
    </w:rPr>
  </w:style>
  <w:style w:type="character" w:customStyle="1" w:styleId="Heading4Char">
    <w:name w:val="Heading 4 Char"/>
    <w:aliases w:val="Text_Subhead_Sub Char,h4 Char,h4 sub sub heading Char,D Sub-Sub/Plain Char,Level 2 - (a) Char,Level 2 - a Char,GPH Heading 4 Char,Schedules Char,Vertrag Char,smlouva Char"/>
    <w:basedOn w:val="DefaultParagraphFont"/>
    <w:link w:val="Heading4"/>
    <w:uiPriority w:val="99"/>
    <w:locked/>
    <w:rsid w:val="00C02C0C"/>
    <w:rPr>
      <w:rFonts w:cs="Times New Roman"/>
      <w:b/>
      <w:sz w:val="28"/>
      <w:lang w:eastAsia="en-US"/>
    </w:rPr>
  </w:style>
  <w:style w:type="character" w:customStyle="1" w:styleId="Heading5Char">
    <w:name w:val="Heading 5 Char"/>
    <w:aliases w:val="Heading 5(unused) Char,Level 3 - (i) Char"/>
    <w:basedOn w:val="DefaultParagraphFont"/>
    <w:link w:val="Heading5"/>
    <w:uiPriority w:val="99"/>
    <w:locked/>
    <w:rsid w:val="00C02C0C"/>
    <w:rPr>
      <w:rFonts w:cs="Times New Roman"/>
      <w:b/>
      <w:i/>
      <w:sz w:val="26"/>
      <w:lang w:eastAsia="en-US"/>
    </w:rPr>
  </w:style>
  <w:style w:type="character" w:customStyle="1" w:styleId="Heading6Char">
    <w:name w:val="Heading 6 Char"/>
    <w:aliases w:val="Heading 6(unused) Char,Legal Level 1. Char,L1 PIP Char"/>
    <w:basedOn w:val="DefaultParagraphFont"/>
    <w:link w:val="Heading6"/>
    <w:uiPriority w:val="99"/>
    <w:locked/>
    <w:rsid w:val="00C02C0C"/>
    <w:rPr>
      <w:rFonts w:cs="Times New Roman"/>
      <w:b/>
      <w:sz w:val="22"/>
      <w:lang w:eastAsia="en-US"/>
    </w:rPr>
  </w:style>
  <w:style w:type="character" w:customStyle="1" w:styleId="Heading7Char">
    <w:name w:val="Heading 7 Char"/>
    <w:aliases w:val="Appendix Major Char,7 Char,E1 Marginal Char"/>
    <w:basedOn w:val="DefaultParagraphFont"/>
    <w:link w:val="Heading7"/>
    <w:uiPriority w:val="99"/>
    <w:locked/>
    <w:rsid w:val="00C02C0C"/>
    <w:rPr>
      <w:rFonts w:cs="Times New Roman"/>
      <w:sz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C02C0C"/>
    <w:rPr>
      <w:rFonts w:cs="Times New Roman"/>
      <w:i/>
      <w:sz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C02C0C"/>
    <w:rPr>
      <w:rFonts w:ascii="Arial" w:hAnsi="Arial" w:cs="Times New Roman"/>
      <w:sz w:val="22"/>
      <w:lang w:eastAsia="en-US"/>
    </w:rPr>
  </w:style>
  <w:style w:type="paragraph" w:customStyle="1" w:styleId="odsta">
    <w:name w:val="odst a)"/>
    <w:basedOn w:val="Normal"/>
    <w:uiPriority w:val="99"/>
    <w:rsid w:val="00786B15"/>
    <w:pPr>
      <w:tabs>
        <w:tab w:val="left" w:pos="454"/>
      </w:tabs>
      <w:autoSpaceDE w:val="0"/>
      <w:autoSpaceDN w:val="0"/>
      <w:adjustRightInd w:val="0"/>
      <w:spacing w:before="0" w:after="240" w:line="200" w:lineRule="atLeast"/>
      <w:ind w:left="454" w:hanging="227"/>
      <w:jc w:val="left"/>
    </w:pPr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C02C0C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C02C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Pr>
      <w:rFonts w:ascii="Georgia" w:hAnsi="Georgia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02C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02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eastAsia="en-US"/>
    </w:rPr>
  </w:style>
  <w:style w:type="paragraph" w:styleId="BodyTextIndent3">
    <w:name w:val="Body Text Indent 3"/>
    <w:basedOn w:val="Normal"/>
    <w:link w:val="BodyTextIndent3Char"/>
    <w:uiPriority w:val="99"/>
    <w:rsid w:val="00C02C0C"/>
    <w:pPr>
      <w:ind w:left="283"/>
    </w:pPr>
    <w:rPr>
      <w:rFonts w:ascii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C02C0C"/>
    <w:rPr>
      <w:rFonts w:cs="Times New Roman"/>
      <w:sz w:val="16"/>
      <w:lang w:eastAsia="en-US"/>
    </w:rPr>
  </w:style>
  <w:style w:type="paragraph" w:customStyle="1" w:styleId="Claneka">
    <w:name w:val="Clanek (a)"/>
    <w:basedOn w:val="Normal"/>
    <w:uiPriority w:val="99"/>
    <w:rsid w:val="00C02C0C"/>
    <w:pPr>
      <w:keepLines/>
      <w:widowControl w:val="0"/>
      <w:numPr>
        <w:ilvl w:val="2"/>
        <w:numId w:val="17"/>
      </w:numPr>
    </w:pPr>
  </w:style>
  <w:style w:type="paragraph" w:customStyle="1" w:styleId="Claneki">
    <w:name w:val="Clanek (i)"/>
    <w:basedOn w:val="Normal"/>
    <w:uiPriority w:val="99"/>
    <w:rsid w:val="00C02C0C"/>
    <w:pPr>
      <w:numPr>
        <w:ilvl w:val="3"/>
        <w:numId w:val="17"/>
      </w:numPr>
    </w:pPr>
    <w:rPr>
      <w:color w:val="000000"/>
    </w:rPr>
  </w:style>
  <w:style w:type="character" w:styleId="Hyperlink">
    <w:name w:val="Hyperlink"/>
    <w:basedOn w:val="DefaultParagraphFont"/>
    <w:uiPriority w:val="99"/>
    <w:rsid w:val="009E554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C02C0C"/>
    <w:rPr>
      <w:rFonts w:cs="Times New Roman"/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C02C0C"/>
    <w:pPr>
      <w:tabs>
        <w:tab w:val="center" w:pos="4703"/>
        <w:tab w:val="right" w:pos="94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02C0C"/>
    <w:rPr>
      <w:rFonts w:cs="Times New Roman"/>
      <w:sz w:val="24"/>
      <w:lang w:eastAsia="en-US"/>
    </w:rPr>
  </w:style>
  <w:style w:type="character" w:styleId="FootnoteReference">
    <w:name w:val="footnote reference"/>
    <w:basedOn w:val="DefaultParagraphFont"/>
    <w:uiPriority w:val="99"/>
    <w:rsid w:val="00C02C0C"/>
    <w:rPr>
      <w:rFonts w:cs="Times New Roman"/>
      <w:vertAlign w:val="superscript"/>
    </w:rPr>
  </w:style>
  <w:style w:type="paragraph" w:styleId="FootnoteText">
    <w:name w:val="footnote text"/>
    <w:aliases w:val="fn"/>
    <w:basedOn w:val="Normal"/>
    <w:link w:val="FootnoteTextChar"/>
    <w:uiPriority w:val="99"/>
    <w:rsid w:val="00C02C0C"/>
    <w:rPr>
      <w:rFonts w:ascii="Times New Roman" w:hAnsi="Times New Roman"/>
      <w:sz w:val="18"/>
      <w:szCs w:val="20"/>
    </w:rPr>
  </w:style>
  <w:style w:type="character" w:customStyle="1" w:styleId="FootnoteTextChar">
    <w:name w:val="Footnote Text Char"/>
    <w:aliases w:val="fn Char"/>
    <w:basedOn w:val="DefaultParagraphFont"/>
    <w:link w:val="FootnoteText"/>
    <w:uiPriority w:val="99"/>
    <w:locked/>
    <w:rsid w:val="00C02C0C"/>
    <w:rPr>
      <w:rFonts w:cs="Times New Roman"/>
      <w:sz w:val="18"/>
      <w:lang w:eastAsia="en-US"/>
    </w:rPr>
  </w:style>
  <w:style w:type="paragraph" w:styleId="Title">
    <w:name w:val="Title"/>
    <w:basedOn w:val="Normal"/>
    <w:link w:val="TitleChar"/>
    <w:uiPriority w:val="99"/>
    <w:qFormat/>
    <w:rsid w:val="00C02C0C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02C0C"/>
    <w:rPr>
      <w:rFonts w:ascii="Arial" w:hAnsi="Arial" w:cs="Times New Roman"/>
      <w:b/>
      <w:kern w:val="28"/>
      <w:sz w:val="32"/>
      <w:lang w:eastAsia="en-US"/>
    </w:rPr>
  </w:style>
  <w:style w:type="paragraph" w:customStyle="1" w:styleId="HHTitle">
    <w:name w:val="HH Title"/>
    <w:basedOn w:val="Title"/>
    <w:next w:val="Normal"/>
    <w:uiPriority w:val="99"/>
    <w:semiHidden/>
    <w:rsid w:val="00C02C0C"/>
    <w:pPr>
      <w:spacing w:before="1080" w:after="840"/>
    </w:pPr>
    <w:rPr>
      <w:rFonts w:ascii="Times New Roman Bold" w:hAnsi="Times New Roman Bold"/>
      <w:caps/>
      <w:sz w:val="44"/>
    </w:rPr>
  </w:style>
  <w:style w:type="paragraph" w:customStyle="1" w:styleId="HHTitle2">
    <w:name w:val="HH Title 2"/>
    <w:basedOn w:val="Title"/>
    <w:uiPriority w:val="99"/>
    <w:semiHidden/>
    <w:rsid w:val="00C02C0C"/>
    <w:pPr>
      <w:spacing w:after="120"/>
    </w:pPr>
    <w:rPr>
      <w:rFonts w:ascii="Times New Roman Bold" w:hAnsi="Times New Roman Bold"/>
      <w:caps/>
      <w:sz w:val="22"/>
    </w:rPr>
  </w:style>
  <w:style w:type="paragraph" w:customStyle="1" w:styleId="NormalJustified">
    <w:name w:val="Normal (Justified)"/>
    <w:basedOn w:val="Normal"/>
    <w:uiPriority w:val="99"/>
    <w:rsid w:val="00C02C0C"/>
    <w:pPr>
      <w:tabs>
        <w:tab w:val="num" w:pos="2869"/>
      </w:tabs>
      <w:spacing w:before="0" w:after="0"/>
    </w:pPr>
    <w:rPr>
      <w:kern w:val="28"/>
      <w:sz w:val="24"/>
    </w:rPr>
  </w:style>
  <w:style w:type="paragraph" w:customStyle="1" w:styleId="Normal2">
    <w:name w:val="Normal 2"/>
    <w:basedOn w:val="Normal"/>
    <w:uiPriority w:val="99"/>
    <w:rsid w:val="00C02C0C"/>
    <w:pPr>
      <w:ind w:left="709"/>
    </w:pPr>
    <w:rPr>
      <w:szCs w:val="20"/>
    </w:rPr>
  </w:style>
  <w:style w:type="paragraph" w:customStyle="1" w:styleId="Normal3">
    <w:name w:val="Normal 3"/>
    <w:basedOn w:val="Normal"/>
    <w:uiPriority w:val="99"/>
    <w:rsid w:val="00C02C0C"/>
    <w:pPr>
      <w:ind w:left="1418"/>
    </w:pPr>
    <w:rPr>
      <w:szCs w:val="20"/>
    </w:rPr>
  </w:style>
  <w:style w:type="paragraph" w:customStyle="1" w:styleId="Normal4">
    <w:name w:val="Normal 4"/>
    <w:basedOn w:val="Normal"/>
    <w:uiPriority w:val="99"/>
    <w:rsid w:val="00C02C0C"/>
    <w:pPr>
      <w:ind w:left="2268"/>
    </w:pPr>
    <w:rPr>
      <w:szCs w:val="20"/>
    </w:rPr>
  </w:style>
  <w:style w:type="character" w:styleId="PageNumber">
    <w:name w:val="page number"/>
    <w:basedOn w:val="DefaultParagraphFont"/>
    <w:uiPriority w:val="99"/>
    <w:rsid w:val="00C02C0C"/>
    <w:rPr>
      <w:rFonts w:cs="Times New Roman"/>
    </w:rPr>
  </w:style>
  <w:style w:type="paragraph" w:customStyle="1" w:styleId="Preambule">
    <w:name w:val="Preambule"/>
    <w:basedOn w:val="Normal"/>
    <w:uiPriority w:val="99"/>
    <w:rsid w:val="00C02C0C"/>
    <w:pPr>
      <w:widowControl w:val="0"/>
      <w:numPr>
        <w:numId w:val="16"/>
      </w:numPr>
    </w:pPr>
  </w:style>
  <w:style w:type="paragraph" w:customStyle="1" w:styleId="Text11">
    <w:name w:val="Text 1.1"/>
    <w:basedOn w:val="Normal"/>
    <w:uiPriority w:val="99"/>
    <w:rsid w:val="00C02C0C"/>
    <w:pPr>
      <w:ind w:left="561"/>
    </w:pPr>
    <w:rPr>
      <w:szCs w:val="20"/>
    </w:rPr>
  </w:style>
  <w:style w:type="paragraph" w:customStyle="1" w:styleId="Smluvstranya">
    <w:name w:val="Smluv.strany_&quot;a&quot;"/>
    <w:basedOn w:val="Text11"/>
    <w:uiPriority w:val="99"/>
    <w:rsid w:val="00C02C0C"/>
    <w:pPr>
      <w:spacing w:before="360" w:after="360"/>
      <w:ind w:left="567"/>
      <w:jc w:val="left"/>
    </w:pPr>
  </w:style>
  <w:style w:type="paragraph" w:customStyle="1" w:styleId="Smluvnistranypreambule">
    <w:name w:val="Smluvni_strany_preambule"/>
    <w:basedOn w:val="Normal"/>
    <w:next w:val="Normal"/>
    <w:uiPriority w:val="99"/>
    <w:semiHidden/>
    <w:rsid w:val="00C02C0C"/>
    <w:pPr>
      <w:spacing w:before="480" w:after="240"/>
    </w:pPr>
    <w:rPr>
      <w:rFonts w:ascii="Times New Roman Bold" w:hAnsi="Times New Roman Bold"/>
      <w:b/>
      <w:caps/>
    </w:rPr>
  </w:style>
  <w:style w:type="paragraph" w:customStyle="1" w:styleId="Spolecnost">
    <w:name w:val="Spolecnost"/>
    <w:basedOn w:val="Normal"/>
    <w:uiPriority w:val="99"/>
    <w:semiHidden/>
    <w:rsid w:val="00C02C0C"/>
    <w:pPr>
      <w:spacing w:before="240" w:after="240"/>
      <w:jc w:val="center"/>
    </w:pPr>
    <w:rPr>
      <w:b/>
      <w:sz w:val="32"/>
    </w:rPr>
  </w:style>
  <w:style w:type="character" w:styleId="Strong">
    <w:name w:val="Strong"/>
    <w:basedOn w:val="DefaultParagraphFont"/>
    <w:uiPriority w:val="99"/>
    <w:qFormat/>
    <w:rsid w:val="00C02C0C"/>
    <w:rPr>
      <w:rFonts w:cs="Times New Roman"/>
      <w:b/>
    </w:rPr>
  </w:style>
  <w:style w:type="paragraph" w:customStyle="1" w:styleId="StyleBefore4ptAfter4pt">
    <w:name w:val="Style Before:  4 pt After:  4 pt"/>
    <w:basedOn w:val="Normal"/>
    <w:uiPriority w:val="99"/>
    <w:semiHidden/>
    <w:rsid w:val="00C02C0C"/>
    <w:rPr>
      <w:szCs w:val="20"/>
    </w:rPr>
  </w:style>
  <w:style w:type="paragraph" w:customStyle="1" w:styleId="StyleClanekaBold">
    <w:name w:val="Style Clanek (a) + Bold"/>
    <w:basedOn w:val="Claneka"/>
    <w:uiPriority w:val="99"/>
    <w:semiHidden/>
    <w:rsid w:val="00C02C0C"/>
    <w:pPr>
      <w:numPr>
        <w:ilvl w:val="0"/>
        <w:numId w:val="0"/>
      </w:numPr>
    </w:pPr>
    <w:rPr>
      <w:b/>
      <w:bCs/>
    </w:rPr>
  </w:style>
  <w:style w:type="character" w:customStyle="1" w:styleId="StyleHeading3BoldChar">
    <w:name w:val="Style Heading 3 + Bold Char"/>
    <w:uiPriority w:val="99"/>
    <w:rsid w:val="00C02C0C"/>
    <w:rPr>
      <w:rFonts w:eastAsia="MS Mincho"/>
      <w:b/>
      <w:sz w:val="22"/>
      <w:lang w:val="cs-CZ" w:eastAsia="en-US"/>
    </w:rPr>
  </w:style>
  <w:style w:type="paragraph" w:customStyle="1" w:styleId="Text">
    <w:name w:val="Text"/>
    <w:basedOn w:val="Normal"/>
    <w:uiPriority w:val="99"/>
    <w:rsid w:val="00C02C0C"/>
    <w:pPr>
      <w:spacing w:before="0" w:after="240"/>
      <w:ind w:firstLine="1440"/>
      <w:jc w:val="left"/>
    </w:pPr>
    <w:rPr>
      <w:sz w:val="24"/>
      <w:lang w:val="en-US"/>
    </w:rPr>
  </w:style>
  <w:style w:type="paragraph" w:customStyle="1" w:styleId="Texta">
    <w:name w:val="Text (a)"/>
    <w:basedOn w:val="Normal"/>
    <w:uiPriority w:val="99"/>
    <w:rsid w:val="00C02C0C"/>
    <w:pPr>
      <w:ind w:left="992"/>
    </w:pPr>
    <w:rPr>
      <w:szCs w:val="20"/>
    </w:rPr>
  </w:style>
  <w:style w:type="paragraph" w:customStyle="1" w:styleId="Texti">
    <w:name w:val="Text (i)"/>
    <w:basedOn w:val="Normal"/>
    <w:uiPriority w:val="99"/>
    <w:rsid w:val="00C02C0C"/>
    <w:pPr>
      <w:ind w:left="1418"/>
    </w:pPr>
    <w:rPr>
      <w:szCs w:val="20"/>
    </w:rPr>
  </w:style>
  <w:style w:type="paragraph" w:customStyle="1" w:styleId="Titulka">
    <w:name w:val="Titulka"/>
    <w:aliases w:val="popisy"/>
    <w:basedOn w:val="Spolecnost"/>
    <w:uiPriority w:val="99"/>
    <w:semiHidden/>
    <w:rsid w:val="00C02C0C"/>
    <w:pPr>
      <w:spacing w:before="360"/>
    </w:pPr>
    <w:rPr>
      <w:sz w:val="28"/>
    </w:rPr>
  </w:style>
  <w:style w:type="paragraph" w:styleId="TOC1">
    <w:name w:val="toc 1"/>
    <w:basedOn w:val="Normal"/>
    <w:next w:val="Normal"/>
    <w:autoRedefine/>
    <w:uiPriority w:val="99"/>
    <w:rsid w:val="00C02C0C"/>
    <w:rPr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99"/>
    <w:rsid w:val="00C02C0C"/>
    <w:pPr>
      <w:spacing w:before="0" w:after="0"/>
      <w:ind w:left="220"/>
    </w:pPr>
    <w:rPr>
      <w:smallCaps/>
      <w:sz w:val="20"/>
      <w:szCs w:val="20"/>
    </w:rPr>
  </w:style>
  <w:style w:type="paragraph" w:styleId="TOC3">
    <w:name w:val="toc 3"/>
    <w:basedOn w:val="Normal"/>
    <w:next w:val="Normal"/>
    <w:autoRedefine/>
    <w:uiPriority w:val="99"/>
    <w:rsid w:val="00C02C0C"/>
    <w:pPr>
      <w:spacing w:before="0" w:after="0"/>
      <w:ind w:left="440"/>
    </w:pPr>
    <w:rPr>
      <w:i/>
      <w:iCs/>
      <w:sz w:val="20"/>
      <w:szCs w:val="20"/>
    </w:rPr>
  </w:style>
  <w:style w:type="paragraph" w:styleId="TOC4">
    <w:name w:val="toc 4"/>
    <w:basedOn w:val="Normal"/>
    <w:next w:val="Normal"/>
    <w:autoRedefine/>
    <w:uiPriority w:val="99"/>
    <w:rsid w:val="00C02C0C"/>
    <w:pPr>
      <w:spacing w:before="0" w:after="0"/>
      <w:ind w:left="660"/>
    </w:pPr>
    <w:rPr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C02C0C"/>
    <w:pPr>
      <w:spacing w:before="0" w:after="0"/>
      <w:ind w:left="880"/>
    </w:pPr>
    <w:rPr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C02C0C"/>
    <w:pPr>
      <w:spacing w:before="0" w:after="0"/>
      <w:ind w:left="1100"/>
    </w:pPr>
    <w:rPr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C02C0C"/>
    <w:pPr>
      <w:spacing w:before="0" w:after="0"/>
      <w:ind w:left="1320"/>
    </w:pPr>
    <w:rPr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C02C0C"/>
    <w:pPr>
      <w:spacing w:before="0" w:after="0"/>
      <w:ind w:left="1540"/>
    </w:pPr>
    <w:rPr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C02C0C"/>
    <w:pPr>
      <w:spacing w:before="0" w:after="0"/>
      <w:ind w:left="1760"/>
    </w:pPr>
    <w:rPr>
      <w:sz w:val="18"/>
      <w:szCs w:val="18"/>
    </w:rPr>
  </w:style>
  <w:style w:type="paragraph" w:styleId="Revision">
    <w:name w:val="Revision"/>
    <w:hidden/>
    <w:uiPriority w:val="99"/>
    <w:semiHidden/>
    <w:rsid w:val="00AF3E68"/>
    <w:rPr>
      <w:szCs w:val="24"/>
      <w:lang w:eastAsia="en-US"/>
    </w:rPr>
  </w:style>
  <w:style w:type="paragraph" w:styleId="ListParagraph">
    <w:name w:val="List Paragraph"/>
    <w:basedOn w:val="Normal"/>
    <w:uiPriority w:val="99"/>
    <w:qFormat/>
    <w:rsid w:val="00956A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87EA2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87EA2"/>
    <w:rPr>
      <w:rFonts w:ascii="Book Antiqua" w:hAnsi="Book Antiqua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10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00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620</Words>
  <Characters>3662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/>
  <cp:keywords/>
  <dc:description/>
  <cp:lastModifiedBy/>
  <cp:revision>2</cp:revision>
  <dcterms:created xsi:type="dcterms:W3CDTF">2015-01-05T07:35:00Z</dcterms:created>
  <dcterms:modified xsi:type="dcterms:W3CDTF">2015-01-05T07:35:00Z</dcterms:modified>
</cp:coreProperties>
</file>